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8234E1" w:rsidR="00CF43AE" w:rsidRDefault="0090548A">
      <w:pPr>
        <w:spacing w:after="0" w:line="239" w:lineRule="auto"/>
        <w:ind w:left="221" w:right="59" w:firstLine="0"/>
        <w:jc w:val="center"/>
        <w:rPr>
          <w:u w:val="single"/>
        </w:rPr>
      </w:pPr>
      <w:r>
        <w:rPr>
          <w:b/>
          <w:u w:val="single"/>
        </w:rPr>
        <w:t>REGULAMIN NIEPUBLICZNEGO PROGRAMU KONSUMENCKIEGO</w:t>
      </w:r>
      <w:r>
        <w:rPr>
          <w:u w:val="single"/>
        </w:rPr>
        <w:t xml:space="preserve"> </w:t>
      </w:r>
      <w:r>
        <w:rPr>
          <w:b/>
          <w:u w:val="single"/>
        </w:rPr>
        <w:t>„VOUCHER 40 ZŁ NA URZĄDZENIA DO WAPORYZACJI WIELOKROTNEGO UŻYTKU ŻABKA 2</w:t>
      </w:r>
      <w:r w:rsidR="007110D2">
        <w:rPr>
          <w:b/>
          <w:u w:val="single"/>
        </w:rPr>
        <w:t>8</w:t>
      </w:r>
      <w:r>
        <w:rPr>
          <w:b/>
          <w:u w:val="single"/>
        </w:rPr>
        <w:t>.08.2025 – 09.09.2025”</w:t>
      </w:r>
      <w:r>
        <w:rPr>
          <w:u w:val="single"/>
        </w:rPr>
        <w:t xml:space="preserve">   </w:t>
      </w:r>
      <w:r>
        <w:rPr>
          <w:b/>
          <w:u w:val="single"/>
        </w:rPr>
        <w:t xml:space="preserve"> </w:t>
      </w:r>
    </w:p>
    <w:p w14:paraId="00000002" w14:textId="77777777" w:rsidR="00CF43AE" w:rsidRDefault="0090548A">
      <w:pPr>
        <w:spacing w:after="0" w:line="259" w:lineRule="auto"/>
        <w:ind w:left="501" w:firstLine="0"/>
        <w:jc w:val="center"/>
      </w:pPr>
      <w:r>
        <w:t xml:space="preserve">    </w:t>
      </w:r>
    </w:p>
    <w:p w14:paraId="00000003" w14:textId="77777777" w:rsidR="00CF43AE" w:rsidRDefault="0090548A">
      <w:pPr>
        <w:spacing w:after="1" w:line="259" w:lineRule="auto"/>
        <w:ind w:left="17" w:right="3" w:hanging="10"/>
        <w:jc w:val="center"/>
      </w:pPr>
      <w:r>
        <w:rPr>
          <w:b/>
        </w:rPr>
        <w:t>§ 1</w:t>
      </w:r>
      <w:r>
        <w:t xml:space="preserve">    </w:t>
      </w:r>
    </w:p>
    <w:p w14:paraId="00000004" w14:textId="77777777" w:rsidR="00CF43AE" w:rsidRDefault="0090548A">
      <w:pPr>
        <w:spacing w:after="1" w:line="259" w:lineRule="auto"/>
        <w:ind w:left="17" w:hanging="10"/>
        <w:jc w:val="center"/>
      </w:pPr>
      <w:r>
        <w:rPr>
          <w:b/>
        </w:rPr>
        <w:t>Zasady ogólne</w:t>
      </w:r>
      <w:r>
        <w:t xml:space="preserve">    </w:t>
      </w:r>
    </w:p>
    <w:p w14:paraId="00000005" w14:textId="77777777" w:rsidR="00CF43AE" w:rsidRDefault="0090548A">
      <w:pPr>
        <w:spacing w:after="108" w:line="259" w:lineRule="auto"/>
        <w:ind w:left="29" w:firstLine="0"/>
        <w:jc w:val="left"/>
      </w:pPr>
      <w:r>
        <w:t xml:space="preserve">    </w:t>
      </w:r>
    </w:p>
    <w:p w14:paraId="00000006" w14:textId="5C94455B" w:rsidR="00CF43AE" w:rsidRDefault="0090548A">
      <w:pPr>
        <w:numPr>
          <w:ilvl w:val="0"/>
          <w:numId w:val="1"/>
        </w:numPr>
      </w:pPr>
      <w:r>
        <w:t xml:space="preserve">Niepubliczny program konsumencki </w:t>
      </w:r>
      <w:r>
        <w:rPr>
          <w:b/>
        </w:rPr>
        <w:t>„VOUCHER 40 ZŁ NA URZĄDZENIA DO WAPORYZACJI WIELOKROTNEGO UŻYTKU ŻABKA 2</w:t>
      </w:r>
      <w:r w:rsidR="007110D2">
        <w:rPr>
          <w:b/>
        </w:rPr>
        <w:t>8</w:t>
      </w:r>
      <w:r>
        <w:rPr>
          <w:b/>
        </w:rPr>
        <w:t xml:space="preserve">.08.2025 – 09.09.2025” </w:t>
      </w:r>
      <w:r>
        <w:t>[„</w:t>
      </w:r>
      <w:r>
        <w:rPr>
          <w:b/>
        </w:rPr>
        <w:t>Program</w:t>
      </w:r>
      <w:r>
        <w:t>”], prowadzony jest przez Żabka Polska Sp. z o.o. z siedzibą w Poznaniu, ul. Stanisława Matyi 8, 61-586 Poznań, wpisaną do Rejestru Przedsiębiorców przez Sąd Rejonowy Poznań – Nowe Miasto i Wilda w Poznaniu, VIII Wydział Gospodarczy Krajowego Rejestru Sądowego, pod nr KRS 0000636642, NIP 522-30-71-241, kapitał zakładowy 113.215.000,00 zł, nr rejestrowy BDO: 000016909 [„</w:t>
      </w:r>
      <w:r>
        <w:rPr>
          <w:b/>
        </w:rPr>
        <w:t>Organizator”]</w:t>
      </w:r>
      <w:r>
        <w:t>, kierowana jest wyłącznie do pełnoletnich osób palących [</w:t>
      </w:r>
      <w:r>
        <w:rPr>
          <w:b/>
        </w:rPr>
        <w:t>“Uczestnik”</w:t>
      </w:r>
      <w:r>
        <w:t>] w ramach niepublicznej komunikacji. Treść niniejszego regulaminu [„</w:t>
      </w:r>
      <w:r>
        <w:rPr>
          <w:b/>
        </w:rPr>
        <w:t>Regulamin</w:t>
      </w:r>
      <w:r>
        <w:t xml:space="preserve">”] jest dostępna na stronie internetowej </w:t>
      </w:r>
      <w:hyperlink r:id="rId7">
        <w:r w:rsidR="00CF43AE">
          <w:rPr>
            <w:color w:val="1155CC"/>
            <w:u w:val="single"/>
          </w:rPr>
          <w:t>https://www.zabka.pl/akcje-promocyjne</w:t>
        </w:r>
      </w:hyperlink>
      <w:r>
        <w:t xml:space="preserve"> oraz w siedzibie Organizatora.</w:t>
      </w:r>
    </w:p>
    <w:p w14:paraId="00000007" w14:textId="1EE5BD7B" w:rsidR="00CF43AE" w:rsidRDefault="0090548A">
      <w:pPr>
        <w:numPr>
          <w:ilvl w:val="0"/>
          <w:numId w:val="1"/>
        </w:numPr>
      </w:pPr>
      <w:r>
        <w:t>Program jest prowadzony w okresie od 2</w:t>
      </w:r>
      <w:r w:rsidR="007110D2">
        <w:t>8</w:t>
      </w:r>
      <w:r>
        <w:t>.08.2025 roku do dnia 09.09.2025 roku, do zrealizowania we wszystkich punktach sprzedaży detalicznej biorących udział w Programie [„</w:t>
      </w:r>
      <w:r>
        <w:rPr>
          <w:b/>
        </w:rPr>
        <w:t>Okres Trwania</w:t>
      </w:r>
      <w:r>
        <w:t xml:space="preserve">”]. </w:t>
      </w:r>
    </w:p>
    <w:p w14:paraId="00000008" w14:textId="13D2D615" w:rsidR="00CF43AE" w:rsidRDefault="0090548A">
      <w:pPr>
        <w:numPr>
          <w:ilvl w:val="0"/>
          <w:numId w:val="1"/>
        </w:numPr>
      </w:pPr>
      <w:r>
        <w:t xml:space="preserve">Program polega na możliwości otrzymania vouchera uprawniającego do jednorazowej zniżki na zakup w ramach kolejnej transakcji urządzenia - dowolnego papierosa elektronicznego wielokrotnego użytku marki </w:t>
      </w:r>
      <w:proofErr w:type="spellStart"/>
      <w:r>
        <w:t>Nixy</w:t>
      </w:r>
      <w:proofErr w:type="spellEnd"/>
      <w:r>
        <w:t xml:space="preserve">, OXVA, Crystal lub VAPOROSSO, zgodnie z zasadami określonymi w § 3 ust. 1 i 2 Regulaminu, przez </w:t>
      </w:r>
      <w:proofErr w:type="gramStart"/>
      <w:r>
        <w:t>Uczestnika</w:t>
      </w:r>
      <w:proofErr w:type="gramEnd"/>
      <w:r>
        <w:t xml:space="preserve"> jeśli w ramach tej samej transakcji dokonuje on zakupu dowolnego płynu do papierosów elektronicznych.</w:t>
      </w:r>
    </w:p>
    <w:p w14:paraId="00000009" w14:textId="77777777" w:rsidR="00CF43AE" w:rsidRDefault="0090548A">
      <w:pPr>
        <w:numPr>
          <w:ilvl w:val="0"/>
          <w:numId w:val="1"/>
        </w:numPr>
      </w:pPr>
      <w:r>
        <w:t>Program jest prowadzony w wybranych punktach sprzedaży prowadzonych pod marką „Żabka” w ramach sieci Żabka Polska Sp. z o.o. z siedzibą w Poznaniu [„</w:t>
      </w:r>
      <w:r>
        <w:rPr>
          <w:b/>
        </w:rPr>
        <w:t>PSD</w:t>
      </w:r>
      <w:r>
        <w:t xml:space="preserve">”]. </w:t>
      </w:r>
    </w:p>
    <w:p w14:paraId="0000000A" w14:textId="77777777" w:rsidR="00CF43AE" w:rsidRDefault="0090548A">
      <w:pPr>
        <w:numPr>
          <w:ilvl w:val="0"/>
          <w:numId w:val="1"/>
        </w:numPr>
      </w:pPr>
      <w:r>
        <w:t xml:space="preserve">Z Programu mogą skorzystać wyłącznie Uczestnicy, tj. osoby fizyczne mające ukończony 18 rok życia będące osobami palącymi kupującymi wyroby tytoniowe lub nikotynowe dla siebie. </w:t>
      </w:r>
    </w:p>
    <w:p w14:paraId="0000000B" w14:textId="77777777" w:rsidR="00CF43AE" w:rsidRDefault="0090548A">
      <w:pPr>
        <w:spacing w:after="0" w:line="259" w:lineRule="auto"/>
        <w:ind w:left="389" w:firstLine="0"/>
        <w:jc w:val="left"/>
      </w:pPr>
      <w:r>
        <w:t xml:space="preserve">    </w:t>
      </w:r>
    </w:p>
    <w:p w14:paraId="0000000C" w14:textId="77777777" w:rsidR="00CF43AE" w:rsidRDefault="0090548A">
      <w:pPr>
        <w:spacing w:after="1" w:line="259" w:lineRule="auto"/>
        <w:ind w:left="17" w:right="3" w:hanging="10"/>
        <w:jc w:val="center"/>
      </w:pPr>
      <w:r>
        <w:rPr>
          <w:b/>
        </w:rPr>
        <w:t>§ 2</w:t>
      </w:r>
      <w:r>
        <w:t xml:space="preserve">    </w:t>
      </w:r>
    </w:p>
    <w:p w14:paraId="0000000D" w14:textId="77777777" w:rsidR="00CF43AE" w:rsidRDefault="0090548A">
      <w:pPr>
        <w:spacing w:after="1" w:line="259" w:lineRule="auto"/>
        <w:ind w:left="17" w:right="2" w:hanging="10"/>
        <w:jc w:val="center"/>
      </w:pPr>
      <w:r>
        <w:rPr>
          <w:b/>
        </w:rPr>
        <w:t>Informowanie o Programie</w:t>
      </w:r>
      <w:r>
        <w:t xml:space="preserve">    </w:t>
      </w:r>
    </w:p>
    <w:p w14:paraId="0000000E" w14:textId="77777777" w:rsidR="00CF43AE" w:rsidRDefault="0090548A">
      <w:pPr>
        <w:spacing w:after="0" w:line="259" w:lineRule="auto"/>
        <w:ind w:left="29" w:firstLine="0"/>
        <w:jc w:val="left"/>
      </w:pPr>
      <w:r>
        <w:t xml:space="preserve">    </w:t>
      </w:r>
    </w:p>
    <w:p w14:paraId="0000000F" w14:textId="77777777" w:rsidR="00CF43AE" w:rsidRDefault="0090548A">
      <w:pPr>
        <w:ind w:left="0" w:firstLine="0"/>
      </w:pPr>
      <w:r>
        <w:t xml:space="preserve">Komunikacja o Programie będzie prowadzona w drodze niepublicznego kontaktu z Uczestnikiem w wybranych PSD, tj. poprzez przekazanie informacji o Programie przez sprzedawcę w PSD oraz poprzez wydanie </w:t>
      </w:r>
      <w:proofErr w:type="spellStart"/>
      <w:r>
        <w:t>voucheru</w:t>
      </w:r>
      <w:proofErr w:type="spellEnd"/>
      <w:r>
        <w:t xml:space="preserve"> z informacją o Programie, w taki sposób, aby jakakolwiek osoba trzecia nie mogła zapoznać się z treścią tej komunikacji.    </w:t>
      </w:r>
    </w:p>
    <w:p w14:paraId="00000010" w14:textId="77777777" w:rsidR="00CF43AE" w:rsidRDefault="0090548A">
      <w:pPr>
        <w:spacing w:after="0" w:line="259" w:lineRule="auto"/>
        <w:ind w:left="501" w:firstLine="0"/>
        <w:jc w:val="center"/>
      </w:pPr>
      <w:r>
        <w:t xml:space="preserve">    </w:t>
      </w:r>
    </w:p>
    <w:p w14:paraId="00000011" w14:textId="77777777" w:rsidR="00CF43AE" w:rsidRDefault="0090548A">
      <w:pPr>
        <w:spacing w:after="1" w:line="259" w:lineRule="auto"/>
        <w:ind w:left="17" w:right="3" w:hanging="10"/>
        <w:jc w:val="center"/>
      </w:pPr>
      <w:r>
        <w:rPr>
          <w:b/>
        </w:rPr>
        <w:t>§ 3</w:t>
      </w:r>
      <w:r>
        <w:t xml:space="preserve">    </w:t>
      </w:r>
    </w:p>
    <w:p w14:paraId="00000012" w14:textId="77777777" w:rsidR="00CF43AE" w:rsidRDefault="0090548A">
      <w:pPr>
        <w:spacing w:after="1" w:line="259" w:lineRule="auto"/>
        <w:ind w:left="17" w:right="5" w:hanging="10"/>
        <w:jc w:val="center"/>
      </w:pPr>
      <w:r>
        <w:rPr>
          <w:b/>
        </w:rPr>
        <w:t>Zasady Programu, reklamacje</w:t>
      </w:r>
      <w:r>
        <w:t xml:space="preserve">    </w:t>
      </w:r>
    </w:p>
    <w:p w14:paraId="00000013" w14:textId="77777777" w:rsidR="00CF43AE" w:rsidRDefault="0090548A">
      <w:pPr>
        <w:spacing w:after="113" w:line="259" w:lineRule="auto"/>
        <w:ind w:left="501" w:firstLine="0"/>
        <w:jc w:val="center"/>
      </w:pPr>
      <w:r>
        <w:t xml:space="preserve">    </w:t>
      </w:r>
    </w:p>
    <w:p w14:paraId="00000014" w14:textId="3B1D7F29" w:rsidR="00CF43AE" w:rsidRDefault="0090548A">
      <w:pPr>
        <w:numPr>
          <w:ilvl w:val="0"/>
          <w:numId w:val="2"/>
        </w:numPr>
      </w:pPr>
      <w:r>
        <w:t>W przypadku wyrażenia chęci skorzystania z Programu przez Uczestnika w Okresie Trwania, Uczestnik który w PSD dokona zakupu co najmniej jednego, dowolnego produktu z kategorii papierosy elektronicz</w:t>
      </w:r>
      <w:r>
        <w:rPr>
          <w:color w:val="333333"/>
        </w:rPr>
        <w:t>ne</w:t>
      </w:r>
      <w:r>
        <w:t xml:space="preserve"> jednokrotnego użytku, płyn do papierosów elektronicznych</w:t>
      </w:r>
      <w:r w:rsidR="000D0B36">
        <w:t xml:space="preserve"> lub</w:t>
      </w:r>
      <w:r>
        <w:t xml:space="preserve"> wkłady </w:t>
      </w:r>
      <w:r w:rsidR="000D0B36">
        <w:t xml:space="preserve">(kartridże) </w:t>
      </w:r>
      <w:r>
        <w:t xml:space="preserve">do papierosów elektronicznych otrzyma od sprzedawcy w PSD razem z paragonem, w drodze </w:t>
      </w:r>
      <w:r>
        <w:lastRenderedPageBreak/>
        <w:t xml:space="preserve">niepublicznej komunikacji, voucher rabatowy o wartości 40 PLN do wykorzystania w PSD </w:t>
      </w:r>
      <w:r w:rsidR="000D0B36">
        <w:t>na</w:t>
      </w:r>
      <w:r>
        <w:t xml:space="preserve"> zakup jednego, wybranego urządzenia - papierosa elektronicznego wielokrotnego użytku marki </w:t>
      </w:r>
      <w:proofErr w:type="spellStart"/>
      <w:r>
        <w:t>Nixy</w:t>
      </w:r>
      <w:proofErr w:type="spellEnd"/>
      <w:r>
        <w:t>, OXVA, Crystal lub VAPOROSSO.</w:t>
      </w:r>
    </w:p>
    <w:p w14:paraId="31F88747" w14:textId="109DE124" w:rsidR="000D0B36" w:rsidRDefault="0090548A">
      <w:pPr>
        <w:numPr>
          <w:ilvl w:val="0"/>
          <w:numId w:val="2"/>
        </w:numPr>
      </w:pPr>
      <w:r>
        <w:t xml:space="preserve">Voucher o wartości 40 PLN, o którym mowa w ust. 1 powyżej, może być wykorzystany na zakup w PSD jednego, wybranego urządzenia - papierosa elektronicznego wielokrotnego użytku marki </w:t>
      </w:r>
      <w:proofErr w:type="spellStart"/>
      <w:r>
        <w:t>Nixy</w:t>
      </w:r>
      <w:proofErr w:type="spellEnd"/>
      <w:r>
        <w:t xml:space="preserve">, OXVA, Crystal lub VAPOROSSO przy jednoczesnym zakupie </w:t>
      </w:r>
      <w:r w:rsidR="000D0B36">
        <w:t xml:space="preserve">co najmniej jednego, </w:t>
      </w:r>
      <w:r>
        <w:t xml:space="preserve">dowolnego produktu z kategorii płyn do papierosów elektronicznych oraz po przekazaniu vouchera sprzedawcy. </w:t>
      </w:r>
    </w:p>
    <w:p w14:paraId="00000015" w14:textId="3BD9EA26" w:rsidR="00CF43AE" w:rsidRDefault="0090548A">
      <w:pPr>
        <w:numPr>
          <w:ilvl w:val="0"/>
          <w:numId w:val="2"/>
        </w:numPr>
      </w:pPr>
      <w:r>
        <w:t>Voucher może być wykorzystany jednokrotnie, tylko w Okresie Trwania Programu.</w:t>
      </w:r>
    </w:p>
    <w:p w14:paraId="00000016" w14:textId="1641C0D1" w:rsidR="00CF43AE" w:rsidRDefault="0090548A">
      <w:pPr>
        <w:numPr>
          <w:ilvl w:val="0"/>
          <w:numId w:val="2"/>
        </w:numPr>
      </w:pPr>
      <w:r>
        <w:t xml:space="preserve">W przypadku rezygnacji lub niewykorzystania vouchera, Uczestnikowi nie przysługuje ekwiwalent pieniężny lub wypłata w formie pieniężnej niezrealizowanej części vouchera.    </w:t>
      </w:r>
    </w:p>
    <w:p w14:paraId="00000017" w14:textId="77777777" w:rsidR="00CF43AE" w:rsidRDefault="0090548A">
      <w:pPr>
        <w:numPr>
          <w:ilvl w:val="0"/>
          <w:numId w:val="2"/>
        </w:numPr>
      </w:pPr>
      <w:r>
        <w:t>W razie wątpliwości zastrzega się, że wartość rabatu udzielanego przez Organizatora jest wartością minimalną. Osoby prowadzące PSD Żabka mogą samodzielnie ustalić wysokość rabatu, nie niższą jednak niż rabat określony przez Organizatora.</w:t>
      </w:r>
    </w:p>
    <w:p w14:paraId="00000018" w14:textId="7A580786" w:rsidR="00CF43AE" w:rsidRDefault="0090548A">
      <w:pPr>
        <w:numPr>
          <w:ilvl w:val="0"/>
          <w:numId w:val="2"/>
        </w:numPr>
      </w:pPr>
      <w:r>
        <w:t>Wszystkie reklamacje dotyczące przebiegu Programu należy zgłaszać pisemnie – za pośrednictwem poczty listem poleconym na adres Żabka Polska Sp. z o.o., ul. Stanisława Matyi 8, 61-586 Poznań, z dopiskiem: „VOUCHER 40 ZŁ NA URZĄDZENIA DO WAPORYZACJI WIELOKROTNEGO UŻYTKU ŻABKA 2</w:t>
      </w:r>
      <w:r w:rsidR="007110D2">
        <w:t>8</w:t>
      </w:r>
      <w:r>
        <w:t>.08.2025 – 09.09.2025” lub e-mailowo pod adresem: kontakt@zabka.pl</w:t>
      </w:r>
    </w:p>
    <w:p w14:paraId="00000019" w14:textId="77777777" w:rsidR="00CF43AE" w:rsidRDefault="0090548A">
      <w:pPr>
        <w:numPr>
          <w:ilvl w:val="0"/>
          <w:numId w:val="2"/>
        </w:numPr>
      </w:pPr>
      <w:r>
        <w:t xml:space="preserve">Organizator udzieli odpowiedzi na reklamację Uczestnika w terminie 14 dni od dnia jej otrzymania.    </w:t>
      </w:r>
    </w:p>
    <w:p w14:paraId="0000001A" w14:textId="77777777" w:rsidR="00CF43AE" w:rsidRDefault="0090548A">
      <w:pPr>
        <w:spacing w:after="0" w:line="259" w:lineRule="auto"/>
        <w:ind w:left="365" w:firstLine="0"/>
        <w:jc w:val="left"/>
      </w:pPr>
      <w:r>
        <w:t xml:space="preserve">  </w:t>
      </w:r>
    </w:p>
    <w:p w14:paraId="0000001B" w14:textId="77777777" w:rsidR="00CF43AE" w:rsidRDefault="0090548A">
      <w:pPr>
        <w:spacing w:after="0" w:line="259" w:lineRule="auto"/>
        <w:ind w:left="518" w:firstLine="0"/>
        <w:jc w:val="center"/>
      </w:pPr>
      <w:r>
        <w:t xml:space="preserve">  </w:t>
      </w:r>
    </w:p>
    <w:p w14:paraId="0000001C" w14:textId="77777777" w:rsidR="00CF43AE" w:rsidRDefault="0090548A">
      <w:pPr>
        <w:spacing w:after="1" w:line="259" w:lineRule="auto"/>
        <w:ind w:left="17" w:right="4" w:hanging="10"/>
        <w:jc w:val="center"/>
      </w:pPr>
      <w:r>
        <w:rPr>
          <w:b/>
        </w:rPr>
        <w:t xml:space="preserve">§ 4 Ochrona danych osobowych  </w:t>
      </w:r>
      <w:r>
        <w:t xml:space="preserve">    </w:t>
      </w:r>
    </w:p>
    <w:p w14:paraId="0000001D" w14:textId="77777777" w:rsidR="00CF43AE" w:rsidRDefault="0090548A">
      <w:pPr>
        <w:spacing w:after="111" w:line="259" w:lineRule="auto"/>
        <w:ind w:left="501" w:firstLine="0"/>
        <w:jc w:val="center"/>
      </w:pPr>
      <w:r>
        <w:t xml:space="preserve">    </w:t>
      </w:r>
    </w:p>
    <w:p w14:paraId="0000001E" w14:textId="77777777" w:rsidR="00CF43AE" w:rsidRDefault="0090548A">
      <w:pPr>
        <w:numPr>
          <w:ilvl w:val="0"/>
          <w:numId w:val="3"/>
        </w:numPr>
        <w:spacing w:after="94"/>
      </w:pPr>
      <w:r>
        <w:t xml:space="preserve">Administratorem danych osobowych przetwarzanych w ramach Programu jest Organizator.     </w:t>
      </w:r>
    </w:p>
    <w:p w14:paraId="0000001F" w14:textId="77777777" w:rsidR="00CF43AE" w:rsidRDefault="0090548A">
      <w:pPr>
        <w:numPr>
          <w:ilvl w:val="0"/>
          <w:numId w:val="3"/>
        </w:numPr>
      </w:pPr>
      <w:r>
        <w:t xml:space="preserve">Przetwarzanie danych osobowych odbywać się będzie na zasadach przewidzianych w Rozporządzeniu Parlamentu Europejskiego i Rady (UE) 2016/679z dnia 27 kwietnia 2016 r. w sprawie ochrony osób fizycznych w związku z przetwarzaniem danych osobowych i w sprawie swobodnego przepływu takich danych oraz uchylenia dyrektywy 95/46/WE (ogólne rozporządzenie o ochronie danych „RODO”).     </w:t>
      </w:r>
    </w:p>
    <w:p w14:paraId="00000020" w14:textId="77777777" w:rsidR="00CF43AE" w:rsidRDefault="0090548A">
      <w:pPr>
        <w:numPr>
          <w:ilvl w:val="0"/>
          <w:numId w:val="3"/>
        </w:numPr>
        <w:spacing w:after="95"/>
      </w:pPr>
      <w:r>
        <w:t xml:space="preserve">Dane osobowe mogą być przetwarzane w celu prawidłowej realizacji Programu, w tym kontaktu z Uczestnikami w sprawach dotyczących Programu.     </w:t>
      </w:r>
    </w:p>
    <w:p w14:paraId="00000021" w14:textId="77777777" w:rsidR="00CF43AE" w:rsidRDefault="0090548A">
      <w:pPr>
        <w:numPr>
          <w:ilvl w:val="0"/>
          <w:numId w:val="3"/>
        </w:numPr>
        <w:spacing w:after="69"/>
      </w:pPr>
      <w:r>
        <w:t xml:space="preserve">Uczestnik posiada prawo dostępu do treści swoich danych, żądania ich sprostowania, usunięcia, ograniczenia przetwarzania oraz prawo do wniesienia sprzeciwu wobec przetwarzania, a także prawo wniesienia skargi do organu nadzorczego. Uczestnik ma również prawo do przenoszenia danych osobowych oraz w przypadkach, gdy przetwarzanie danych odbywa się na podstawie zgody, prawo do jej cofnięcia w dowolnym momencie bez wpływu na zgodność z prawem przetwarzania, którego dokonano na podstawie zgody przed jej cofnięciem. Podanie danych jest dobrowolne, ale niezbędne dla realizacji wyżej opisanych celów.     </w:t>
      </w:r>
    </w:p>
    <w:p w14:paraId="00000022" w14:textId="77777777" w:rsidR="00CF43AE" w:rsidRDefault="0090548A">
      <w:pPr>
        <w:numPr>
          <w:ilvl w:val="0"/>
          <w:numId w:val="3"/>
        </w:numPr>
        <w:spacing w:after="117"/>
      </w:pPr>
      <w:r>
        <w:t xml:space="preserve">Organizator oświadcza, iż dane Uczestników nie będą przetwarzane w sposób zautomatyzowany i nie będą poddawane profilowaniu.     </w:t>
      </w:r>
    </w:p>
    <w:p w14:paraId="00000023" w14:textId="77777777" w:rsidR="00CF43AE" w:rsidRDefault="0090548A">
      <w:pPr>
        <w:numPr>
          <w:ilvl w:val="0"/>
          <w:numId w:val="3"/>
        </w:numPr>
      </w:pPr>
      <w:r>
        <w:t xml:space="preserve">Dane Uczestników mogą być przekazywane podwykonawcom Organizatora oraz podmiotom upoważnionym przepisami prawa.     </w:t>
      </w:r>
    </w:p>
    <w:p w14:paraId="00000024" w14:textId="77777777" w:rsidR="00CF43AE" w:rsidRDefault="0090548A">
      <w:pPr>
        <w:spacing w:after="0" w:line="259" w:lineRule="auto"/>
        <w:ind w:left="374" w:firstLine="0"/>
        <w:jc w:val="left"/>
      </w:pPr>
      <w:r>
        <w:t xml:space="preserve">  </w:t>
      </w:r>
    </w:p>
    <w:p w14:paraId="00000025" w14:textId="77777777" w:rsidR="00CF43AE" w:rsidRDefault="0090548A">
      <w:pPr>
        <w:spacing w:after="1" w:line="259" w:lineRule="auto"/>
        <w:ind w:left="17" w:right="3" w:hanging="10"/>
        <w:jc w:val="center"/>
      </w:pPr>
      <w:r>
        <w:rPr>
          <w:b/>
        </w:rPr>
        <w:lastRenderedPageBreak/>
        <w:t>§ 5</w:t>
      </w:r>
      <w:r>
        <w:t xml:space="preserve">    </w:t>
      </w:r>
    </w:p>
    <w:p w14:paraId="00000026" w14:textId="77777777" w:rsidR="00CF43AE" w:rsidRDefault="0090548A">
      <w:pPr>
        <w:spacing w:after="1" w:line="259" w:lineRule="auto"/>
        <w:ind w:left="17" w:right="4" w:hanging="10"/>
        <w:jc w:val="center"/>
      </w:pPr>
      <w:r>
        <w:rPr>
          <w:b/>
        </w:rPr>
        <w:t>Postanowienia końcowe</w:t>
      </w:r>
      <w:r>
        <w:t xml:space="preserve">    </w:t>
      </w:r>
    </w:p>
    <w:p w14:paraId="00000027" w14:textId="77777777" w:rsidR="00CF43AE" w:rsidRDefault="0090548A">
      <w:pPr>
        <w:spacing w:after="38" w:line="259" w:lineRule="auto"/>
        <w:ind w:left="29" w:firstLine="0"/>
        <w:jc w:val="left"/>
      </w:pPr>
      <w:r>
        <w:t xml:space="preserve">    </w:t>
      </w:r>
    </w:p>
    <w:p w14:paraId="00000028" w14:textId="2DA95F03" w:rsidR="00CF43AE" w:rsidRDefault="0090548A">
      <w:pPr>
        <w:numPr>
          <w:ilvl w:val="0"/>
          <w:numId w:val="4"/>
        </w:numPr>
      </w:pPr>
      <w:r>
        <w:t xml:space="preserve">Treść niniejszego Regulaminu będzie dostępna na stronie internetowej </w:t>
      </w:r>
      <w:hyperlink r:id="rId8">
        <w:r w:rsidR="00CF43AE">
          <w:rPr>
            <w:color w:val="1155CC"/>
            <w:u w:val="single"/>
          </w:rPr>
          <w:t>https://www.zabka.pl/akcje-promocyjne</w:t>
        </w:r>
      </w:hyperlink>
      <w:r>
        <w:t xml:space="preserve"> oraz w siedzibie Organizatora, ul. Stanisława Matyi 8, 61-586 Poznań. Zapytanie o treść Regulaminu można wysłać też e-mailowo na adres: kontakt@zabka.pl</w:t>
      </w:r>
    </w:p>
    <w:p w14:paraId="00000029" w14:textId="77777777" w:rsidR="00CF43AE" w:rsidRDefault="0090548A">
      <w:pPr>
        <w:numPr>
          <w:ilvl w:val="0"/>
          <w:numId w:val="4"/>
        </w:numPr>
      </w:pPr>
      <w:r>
        <w:t>We wszystkich sprawach nieuregulowanych w niniejszym Regulaminie zastosowanie mają przepisy prawa polskiego, w szczególności przepisy Kodeksu Cywilnego.</w:t>
      </w:r>
    </w:p>
    <w:p w14:paraId="0000002A" w14:textId="77777777" w:rsidR="00CF43AE" w:rsidRDefault="0090548A">
      <w:pPr>
        <w:numPr>
          <w:ilvl w:val="0"/>
          <w:numId w:val="4"/>
        </w:numPr>
      </w:pPr>
      <w:r>
        <w:t xml:space="preserve">Uczestnicy Programu przystępując do Programu wyrażają zgodę na zastosowanie się do niniejszego Regulaminu.    </w:t>
      </w:r>
    </w:p>
    <w:sectPr w:rsidR="00CF43AE">
      <w:pgSz w:w="12240" w:h="15840"/>
      <w:pgMar w:top="1613" w:right="1414" w:bottom="1873" w:left="141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258"/>
    <w:multiLevelType w:val="multilevel"/>
    <w:tmpl w:val="1108CAD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97D575C"/>
    <w:multiLevelType w:val="multilevel"/>
    <w:tmpl w:val="EA80E2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5F92A02"/>
    <w:multiLevelType w:val="multilevel"/>
    <w:tmpl w:val="79AC5A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2C33E4A"/>
    <w:multiLevelType w:val="multilevel"/>
    <w:tmpl w:val="CB2838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0" w:hanging="10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 w:hanging="18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 w:hanging="25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 w:hanging="325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 w:hanging="397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 w:hanging="469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 w:hanging="54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 w:hanging="613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89200819">
    <w:abstractNumId w:val="1"/>
  </w:num>
  <w:num w:numId="2" w16cid:durableId="397557985">
    <w:abstractNumId w:val="0"/>
  </w:num>
  <w:num w:numId="3" w16cid:durableId="1712530697">
    <w:abstractNumId w:val="3"/>
  </w:num>
  <w:num w:numId="4" w16cid:durableId="142734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AE"/>
    <w:rsid w:val="000D0B36"/>
    <w:rsid w:val="00141AC0"/>
    <w:rsid w:val="00206564"/>
    <w:rsid w:val="007110D2"/>
    <w:rsid w:val="0090548A"/>
    <w:rsid w:val="009652CE"/>
    <w:rsid w:val="009B2194"/>
    <w:rsid w:val="00B96EEC"/>
    <w:rsid w:val="00C902D3"/>
    <w:rsid w:val="00CF43AE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E77"/>
  <w15:docId w15:val="{DC380834-92B4-4720-8F3F-443B363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3" w:line="256" w:lineRule="auto"/>
        <w:ind w:left="384" w:hanging="3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14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ka.pl/akcje-promocyjne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zabka.pl/akcje-promocyj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mtfNZH3BAfYTzbISA/2COR1c6A==">CgMxLjA4AHIhMVUxMW5tOExjY1FGYzgwVHAzNmNDVzE1WWZsTFRCQkUx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9D1C5F-1D44-4932-9F92-5C608561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Pawicki, Przemyslaw (contracted)</dc:creator>
  <cp:lastModifiedBy>GWA Przemysław Hinz</cp:lastModifiedBy>
  <cp:revision>5</cp:revision>
  <dcterms:created xsi:type="dcterms:W3CDTF">2025-08-20T14:13:00Z</dcterms:created>
  <dcterms:modified xsi:type="dcterms:W3CDTF">2025-08-22T10:56:00Z</dcterms:modified>
</cp:coreProperties>
</file>