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51B5" w14:textId="77777777" w:rsidR="00A87232" w:rsidRDefault="00A87232" w:rsidP="00A87232">
      <w:pPr>
        <w:spacing w:line="276" w:lineRule="auto"/>
        <w:ind w:left="680"/>
        <w:jc w:val="both"/>
        <w:rPr>
          <w:rFonts w:asciiTheme="majorHAnsi" w:eastAsiaTheme="majorEastAsia" w:hAnsiTheme="majorHAnsi" w:cstheme="majorBidi"/>
          <w:b/>
        </w:rPr>
      </w:pPr>
    </w:p>
    <w:p w14:paraId="5F2BE9B6" w14:textId="5E8F6D4F" w:rsidR="00A87232" w:rsidRPr="00A87232" w:rsidRDefault="00A87232" w:rsidP="00A87232">
      <w:pPr>
        <w:spacing w:line="276" w:lineRule="auto"/>
        <w:ind w:left="680"/>
        <w:jc w:val="center"/>
        <w:rPr>
          <w:rFonts w:asciiTheme="majorHAnsi" w:eastAsiaTheme="majorEastAsia" w:hAnsiTheme="majorHAnsi" w:cstheme="majorBidi"/>
          <w:b/>
        </w:rPr>
      </w:pPr>
      <w:r w:rsidRPr="17703D0D">
        <w:rPr>
          <w:rFonts w:asciiTheme="majorHAnsi" w:eastAsiaTheme="majorEastAsia" w:hAnsiTheme="majorHAnsi" w:cstheme="majorBidi"/>
          <w:b/>
        </w:rPr>
        <w:t>REGULAMIN AKCJI</w:t>
      </w:r>
    </w:p>
    <w:p w14:paraId="44B765AF" w14:textId="18B2D96A" w:rsidR="002260BA" w:rsidRDefault="00A87232" w:rsidP="00A87232">
      <w:pPr>
        <w:spacing w:line="276" w:lineRule="auto"/>
        <w:ind w:left="680"/>
        <w:jc w:val="center"/>
        <w:rPr>
          <w:rFonts w:asciiTheme="majorHAnsi" w:eastAsiaTheme="majorEastAsia" w:hAnsiTheme="majorHAnsi" w:cstheme="majorBidi"/>
          <w:b/>
        </w:rPr>
      </w:pPr>
      <w:r w:rsidRPr="17703D0D">
        <w:rPr>
          <w:rFonts w:asciiTheme="majorHAnsi" w:eastAsiaTheme="majorEastAsia" w:hAnsiTheme="majorHAnsi" w:cstheme="majorBidi"/>
          <w:b/>
        </w:rPr>
        <w:t>POD NAZWĄ: „</w:t>
      </w:r>
      <w:r w:rsidR="00C1672F" w:rsidRPr="434C253A">
        <w:rPr>
          <w:rFonts w:asciiTheme="majorHAnsi" w:eastAsiaTheme="majorEastAsia" w:hAnsiTheme="majorHAnsi" w:cstheme="majorBidi"/>
          <w:b/>
        </w:rPr>
        <w:t>Zwracaj butelki i puszki i zgarniaj kupon</w:t>
      </w:r>
      <w:r w:rsidR="00EC79DB" w:rsidRPr="17703D0D">
        <w:rPr>
          <w:rFonts w:asciiTheme="majorHAnsi" w:eastAsiaTheme="majorEastAsia" w:hAnsiTheme="majorHAnsi" w:cstheme="majorBidi"/>
          <w:b/>
        </w:rPr>
        <w:t>y</w:t>
      </w:r>
      <w:r w:rsidRPr="17703D0D">
        <w:rPr>
          <w:rFonts w:asciiTheme="majorHAnsi" w:eastAsiaTheme="majorEastAsia" w:hAnsiTheme="majorHAnsi" w:cstheme="majorBidi"/>
          <w:b/>
        </w:rPr>
        <w:t>”</w:t>
      </w:r>
    </w:p>
    <w:p w14:paraId="3761895E" w14:textId="77777777" w:rsidR="00A87232" w:rsidRDefault="00A87232" w:rsidP="00A87232">
      <w:pPr>
        <w:spacing w:line="276" w:lineRule="auto"/>
        <w:ind w:left="680"/>
        <w:jc w:val="both"/>
        <w:rPr>
          <w:rFonts w:asciiTheme="majorHAnsi" w:eastAsiaTheme="majorEastAsia" w:hAnsiTheme="majorHAnsi" w:cstheme="majorBidi"/>
          <w:b/>
        </w:rPr>
      </w:pPr>
    </w:p>
    <w:p w14:paraId="28DB97D3" w14:textId="5788E617" w:rsidR="00A87232" w:rsidRDefault="00A87232" w:rsidP="00A87232">
      <w:pPr>
        <w:pStyle w:val="Akapitzlist"/>
        <w:numPr>
          <w:ilvl w:val="0"/>
          <w:numId w:val="1"/>
        </w:numPr>
        <w:spacing w:line="276" w:lineRule="auto"/>
        <w:ind w:left="680"/>
        <w:jc w:val="center"/>
        <w:rPr>
          <w:rFonts w:asciiTheme="majorHAnsi" w:eastAsiaTheme="majorEastAsia" w:hAnsiTheme="majorHAnsi" w:cstheme="majorBidi"/>
          <w:b/>
        </w:rPr>
      </w:pPr>
      <w:r w:rsidRPr="17703D0D">
        <w:rPr>
          <w:rFonts w:asciiTheme="majorHAnsi" w:eastAsiaTheme="majorEastAsia" w:hAnsiTheme="majorHAnsi" w:cstheme="majorBidi"/>
          <w:b/>
        </w:rPr>
        <w:t>Postanowienia ogólne</w:t>
      </w:r>
    </w:p>
    <w:p w14:paraId="3B0EDFDB" w14:textId="77777777" w:rsidR="00A87232" w:rsidRDefault="00A87232" w:rsidP="00A87232">
      <w:pPr>
        <w:pStyle w:val="Akapitzlist"/>
        <w:spacing w:line="276" w:lineRule="auto"/>
        <w:ind w:left="680"/>
        <w:rPr>
          <w:rFonts w:asciiTheme="majorHAnsi" w:eastAsiaTheme="majorEastAsia" w:hAnsiTheme="majorHAnsi" w:cstheme="majorBidi"/>
          <w:b/>
        </w:rPr>
      </w:pPr>
    </w:p>
    <w:p w14:paraId="17A23EA6" w14:textId="0CC6EC0C" w:rsidR="00A87232" w:rsidRDefault="00A87232" w:rsidP="00A87232">
      <w:pPr>
        <w:pStyle w:val="Akapitzlist"/>
        <w:numPr>
          <w:ilvl w:val="1"/>
          <w:numId w:val="1"/>
        </w:numPr>
        <w:spacing w:line="276" w:lineRule="auto"/>
        <w:ind w:left="68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>Organizatorem akcji jest Żabka Polska sp. z o. o. z siedzibą w Poznaniu, ul. Stanisława Matyi 8, 61-586 Poznań, z kapitałem zakładowym w wysokości 113 215 000,00PLN, wpisana do Rejestru Przedsiębiorców, prowadzonego przez Sąd Rejonowy Poznań - Nowe Miasto i Wilda w Poznaniu, VIII Wydział Gospodarczy Krajowego Rejestru Sądowego pod numerem KRS: 0000636642; REGON: 365388398, NIP: 5223071241 (dalej również „Organizator”).</w:t>
      </w:r>
    </w:p>
    <w:p w14:paraId="23537023" w14:textId="0892662D" w:rsidR="00A87232" w:rsidRDefault="00A87232" w:rsidP="00A87232">
      <w:pPr>
        <w:pStyle w:val="Akapitzlist"/>
        <w:numPr>
          <w:ilvl w:val="1"/>
          <w:numId w:val="1"/>
        </w:numPr>
        <w:spacing w:line="276" w:lineRule="auto"/>
        <w:ind w:left="68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 xml:space="preserve">Akcja przeprowadzana jest zgodnie z postanowieniami niniejszego regulaminu (dalej również: „Regulamin”), udostępnionego na </w:t>
      </w:r>
      <w:hyperlink r:id="rId10">
        <w:r w:rsidR="00F85F59">
          <w:rPr>
            <w:rStyle w:val="Hipercze"/>
            <w:rFonts w:asciiTheme="majorHAnsi" w:eastAsiaTheme="majorEastAsia" w:hAnsiTheme="majorHAnsi" w:cstheme="majorBidi"/>
          </w:rPr>
          <w:t>https://www.zabka.</w:t>
        </w:r>
        <w:r w:rsidR="00F85F59">
          <w:rPr>
            <w:rStyle w:val="Hipercze"/>
            <w:rFonts w:asciiTheme="majorHAnsi" w:eastAsiaTheme="majorEastAsia" w:hAnsiTheme="majorHAnsi" w:cstheme="majorBidi"/>
          </w:rPr>
          <w:t>p</w:t>
        </w:r>
        <w:r w:rsidR="00F85F59">
          <w:rPr>
            <w:rStyle w:val="Hipercze"/>
            <w:rFonts w:asciiTheme="majorHAnsi" w:eastAsiaTheme="majorEastAsia" w:hAnsiTheme="majorHAnsi" w:cstheme="majorBidi"/>
          </w:rPr>
          <w:t>l/zielona-odnowa-bydgoszcz</w:t>
        </w:r>
      </w:hyperlink>
      <w:r w:rsidR="00F96D02" w:rsidRPr="17703D0D">
        <w:rPr>
          <w:rFonts w:asciiTheme="majorHAnsi" w:eastAsiaTheme="majorEastAsia" w:hAnsiTheme="majorHAnsi" w:cstheme="majorBidi"/>
        </w:rPr>
        <w:t xml:space="preserve"> </w:t>
      </w:r>
      <w:r w:rsidRPr="17703D0D">
        <w:rPr>
          <w:rFonts w:asciiTheme="majorHAnsi" w:eastAsiaTheme="majorEastAsia" w:hAnsiTheme="majorHAnsi" w:cstheme="majorBidi"/>
        </w:rPr>
        <w:t xml:space="preserve">i w sklepach „Żabka” biorących udział w akcji. </w:t>
      </w:r>
    </w:p>
    <w:p w14:paraId="04279BE7" w14:textId="630A1CA4" w:rsidR="00A87232" w:rsidRDefault="00A87232" w:rsidP="00A87232">
      <w:pPr>
        <w:pStyle w:val="Akapitzlist"/>
        <w:numPr>
          <w:ilvl w:val="1"/>
          <w:numId w:val="1"/>
        </w:numPr>
        <w:spacing w:line="276" w:lineRule="auto"/>
        <w:ind w:left="68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>Akcja jest przeprowadzana od dnia 0</w:t>
      </w:r>
      <w:r w:rsidR="00E814D9">
        <w:rPr>
          <w:rFonts w:asciiTheme="majorHAnsi" w:eastAsiaTheme="majorEastAsia" w:hAnsiTheme="majorHAnsi" w:cstheme="majorBidi"/>
        </w:rPr>
        <w:t>4.06</w:t>
      </w:r>
      <w:r w:rsidRPr="17703D0D">
        <w:rPr>
          <w:rFonts w:asciiTheme="majorHAnsi" w:eastAsiaTheme="majorEastAsia" w:hAnsiTheme="majorHAnsi" w:cstheme="majorBidi"/>
        </w:rPr>
        <w:t>.202</w:t>
      </w:r>
      <w:r w:rsidR="007C349A" w:rsidRPr="17703D0D">
        <w:rPr>
          <w:rFonts w:asciiTheme="majorHAnsi" w:eastAsiaTheme="majorEastAsia" w:hAnsiTheme="majorHAnsi" w:cstheme="majorBidi"/>
        </w:rPr>
        <w:t>5</w:t>
      </w:r>
      <w:r w:rsidRPr="17703D0D">
        <w:rPr>
          <w:rFonts w:asciiTheme="majorHAnsi" w:eastAsiaTheme="majorEastAsia" w:hAnsiTheme="majorHAnsi" w:cstheme="majorBidi"/>
        </w:rPr>
        <w:t xml:space="preserve"> do dnia </w:t>
      </w:r>
      <w:r w:rsidR="005712D6" w:rsidRPr="17703D0D">
        <w:rPr>
          <w:rFonts w:asciiTheme="majorHAnsi" w:eastAsiaTheme="majorEastAsia" w:hAnsiTheme="majorHAnsi" w:cstheme="majorBidi"/>
        </w:rPr>
        <w:t>0</w:t>
      </w:r>
      <w:r w:rsidR="00AD1EDA">
        <w:rPr>
          <w:rFonts w:asciiTheme="majorHAnsi" w:eastAsiaTheme="majorEastAsia" w:hAnsiTheme="majorHAnsi" w:cstheme="majorBidi"/>
        </w:rPr>
        <w:t>1</w:t>
      </w:r>
      <w:r w:rsidRPr="17703D0D">
        <w:rPr>
          <w:rFonts w:asciiTheme="majorHAnsi" w:eastAsiaTheme="majorEastAsia" w:hAnsiTheme="majorHAnsi" w:cstheme="majorBidi"/>
        </w:rPr>
        <w:t>.</w:t>
      </w:r>
      <w:r w:rsidR="005712D6" w:rsidRPr="17703D0D">
        <w:rPr>
          <w:rFonts w:asciiTheme="majorHAnsi" w:eastAsiaTheme="majorEastAsia" w:hAnsiTheme="majorHAnsi" w:cstheme="majorBidi"/>
        </w:rPr>
        <w:t>0</w:t>
      </w:r>
      <w:r w:rsidR="00AD1EDA">
        <w:rPr>
          <w:rFonts w:asciiTheme="majorHAnsi" w:eastAsiaTheme="majorEastAsia" w:hAnsiTheme="majorHAnsi" w:cstheme="majorBidi"/>
        </w:rPr>
        <w:t>7</w:t>
      </w:r>
      <w:r w:rsidRPr="17703D0D">
        <w:rPr>
          <w:rFonts w:asciiTheme="majorHAnsi" w:eastAsiaTheme="majorEastAsia" w:hAnsiTheme="majorHAnsi" w:cstheme="majorBidi"/>
        </w:rPr>
        <w:t>.202</w:t>
      </w:r>
      <w:r w:rsidR="005712D6" w:rsidRPr="17703D0D">
        <w:rPr>
          <w:rFonts w:asciiTheme="majorHAnsi" w:eastAsiaTheme="majorEastAsia" w:hAnsiTheme="majorHAnsi" w:cstheme="majorBidi"/>
        </w:rPr>
        <w:t>5</w:t>
      </w:r>
      <w:r w:rsidR="00E814D9">
        <w:rPr>
          <w:rFonts w:asciiTheme="majorHAnsi" w:eastAsiaTheme="majorEastAsia" w:hAnsiTheme="majorHAnsi" w:cstheme="majorBidi"/>
        </w:rPr>
        <w:t xml:space="preserve"> (odbiór produktów z kupo</w:t>
      </w:r>
      <w:r w:rsidR="00725543">
        <w:rPr>
          <w:rFonts w:asciiTheme="majorHAnsi" w:eastAsiaTheme="majorEastAsia" w:hAnsiTheme="majorHAnsi" w:cstheme="majorBidi"/>
        </w:rPr>
        <w:t>nem</w:t>
      </w:r>
      <w:r w:rsidR="00E814D9">
        <w:rPr>
          <w:rFonts w:asciiTheme="majorHAnsi" w:eastAsiaTheme="majorEastAsia" w:hAnsiTheme="majorHAnsi" w:cstheme="majorBidi"/>
        </w:rPr>
        <w:t xml:space="preserve"> </w:t>
      </w:r>
      <w:r w:rsidR="00E814D9" w:rsidRPr="17703D0D">
        <w:rPr>
          <w:rFonts w:asciiTheme="majorHAnsi" w:eastAsiaTheme="majorEastAsia" w:hAnsiTheme="majorHAnsi" w:cstheme="majorBidi"/>
        </w:rPr>
        <w:t>0</w:t>
      </w:r>
      <w:r w:rsidR="00E814D9">
        <w:rPr>
          <w:rFonts w:asciiTheme="majorHAnsi" w:eastAsiaTheme="majorEastAsia" w:hAnsiTheme="majorHAnsi" w:cstheme="majorBidi"/>
        </w:rPr>
        <w:t>4.06</w:t>
      </w:r>
      <w:r w:rsidR="00E814D9" w:rsidRPr="17703D0D">
        <w:rPr>
          <w:rFonts w:asciiTheme="majorHAnsi" w:eastAsiaTheme="majorEastAsia" w:hAnsiTheme="majorHAnsi" w:cstheme="majorBidi"/>
        </w:rPr>
        <w:t>.2025 do dnia 0</w:t>
      </w:r>
      <w:r w:rsidR="00725543">
        <w:rPr>
          <w:rFonts w:asciiTheme="majorHAnsi" w:eastAsiaTheme="majorEastAsia" w:hAnsiTheme="majorHAnsi" w:cstheme="majorBidi"/>
        </w:rPr>
        <w:t>4</w:t>
      </w:r>
      <w:r w:rsidR="00E814D9" w:rsidRPr="17703D0D">
        <w:rPr>
          <w:rFonts w:asciiTheme="majorHAnsi" w:eastAsiaTheme="majorEastAsia" w:hAnsiTheme="majorHAnsi" w:cstheme="majorBidi"/>
        </w:rPr>
        <w:t>.0</w:t>
      </w:r>
      <w:r w:rsidR="00E814D9">
        <w:rPr>
          <w:rFonts w:asciiTheme="majorHAnsi" w:eastAsiaTheme="majorEastAsia" w:hAnsiTheme="majorHAnsi" w:cstheme="majorBidi"/>
        </w:rPr>
        <w:t>7</w:t>
      </w:r>
      <w:r w:rsidR="00E814D9" w:rsidRPr="17703D0D">
        <w:rPr>
          <w:rFonts w:asciiTheme="majorHAnsi" w:eastAsiaTheme="majorEastAsia" w:hAnsiTheme="majorHAnsi" w:cstheme="majorBidi"/>
        </w:rPr>
        <w:t>.2025</w:t>
      </w:r>
      <w:r w:rsidR="00725543">
        <w:rPr>
          <w:rFonts w:asciiTheme="majorHAnsi" w:eastAsiaTheme="majorEastAsia" w:hAnsiTheme="majorHAnsi" w:cstheme="majorBidi"/>
        </w:rPr>
        <w:t xml:space="preserve">) </w:t>
      </w:r>
      <w:r w:rsidR="005712D6" w:rsidRPr="17703D0D">
        <w:rPr>
          <w:rFonts w:asciiTheme="majorHAnsi" w:eastAsiaTheme="majorEastAsia" w:hAnsiTheme="majorHAnsi" w:cstheme="majorBidi"/>
        </w:rPr>
        <w:t xml:space="preserve">w </w:t>
      </w:r>
      <w:r w:rsidR="00E814D9">
        <w:rPr>
          <w:rFonts w:asciiTheme="majorHAnsi" w:eastAsiaTheme="majorEastAsia" w:hAnsiTheme="majorHAnsi" w:cstheme="majorBidi"/>
        </w:rPr>
        <w:t xml:space="preserve">Bydgoszczy </w:t>
      </w:r>
      <w:r w:rsidR="00277C76" w:rsidRPr="17703D0D">
        <w:rPr>
          <w:rFonts w:asciiTheme="majorHAnsi" w:eastAsiaTheme="majorEastAsia" w:hAnsiTheme="majorHAnsi" w:cstheme="majorBidi"/>
        </w:rPr>
        <w:t>i jest</w:t>
      </w:r>
      <w:r w:rsidRPr="17703D0D">
        <w:rPr>
          <w:rFonts w:asciiTheme="majorHAnsi" w:eastAsiaTheme="majorEastAsia" w:hAnsiTheme="majorHAnsi" w:cstheme="majorBidi"/>
        </w:rPr>
        <w:t xml:space="preserve"> skierowana </w:t>
      </w:r>
      <w:r w:rsidRPr="7ABDA53D">
        <w:rPr>
          <w:rFonts w:asciiTheme="majorHAnsi" w:eastAsiaTheme="majorEastAsia" w:hAnsiTheme="majorHAnsi" w:cstheme="majorBidi"/>
        </w:rPr>
        <w:t>d</w:t>
      </w:r>
      <w:r w:rsidR="00D56DB9" w:rsidRPr="7ABDA53D">
        <w:rPr>
          <w:rFonts w:asciiTheme="majorHAnsi" w:eastAsiaTheme="majorEastAsia" w:hAnsiTheme="majorHAnsi" w:cstheme="majorBidi"/>
        </w:rPr>
        <w:t>o</w:t>
      </w:r>
      <w:r w:rsidRPr="17703D0D">
        <w:rPr>
          <w:rFonts w:asciiTheme="majorHAnsi" w:eastAsiaTheme="majorEastAsia" w:hAnsiTheme="majorHAnsi" w:cstheme="majorBidi"/>
        </w:rPr>
        <w:t xml:space="preserve"> wszystkich użytkowników aplikacji </w:t>
      </w:r>
      <w:proofErr w:type="spellStart"/>
      <w:r w:rsidRPr="17703D0D">
        <w:rPr>
          <w:rFonts w:asciiTheme="majorHAnsi" w:eastAsiaTheme="majorEastAsia" w:hAnsiTheme="majorHAnsi" w:cstheme="majorBidi"/>
        </w:rPr>
        <w:t>żappka</w:t>
      </w:r>
      <w:proofErr w:type="spellEnd"/>
      <w:r w:rsidRPr="17703D0D">
        <w:rPr>
          <w:rFonts w:asciiTheme="majorHAnsi" w:eastAsiaTheme="majorEastAsia" w:hAnsiTheme="majorHAnsi" w:cstheme="majorBidi"/>
        </w:rPr>
        <w:t xml:space="preserve">, klientów sklepów sieci Żabka Polska </w:t>
      </w:r>
      <w:r w:rsidR="00D56DB9" w:rsidRPr="7ABDA53D">
        <w:rPr>
          <w:rFonts w:asciiTheme="majorHAnsi" w:eastAsiaTheme="majorEastAsia" w:hAnsiTheme="majorHAnsi" w:cstheme="majorBidi"/>
        </w:rPr>
        <w:t xml:space="preserve"> w powyższ</w:t>
      </w:r>
      <w:r w:rsidR="0073128C">
        <w:rPr>
          <w:rFonts w:asciiTheme="majorHAnsi" w:eastAsiaTheme="majorEastAsia" w:hAnsiTheme="majorHAnsi" w:cstheme="majorBidi"/>
        </w:rPr>
        <w:t>ej</w:t>
      </w:r>
      <w:r w:rsidR="00D56DB9" w:rsidRPr="7ABDA53D">
        <w:rPr>
          <w:rFonts w:asciiTheme="majorHAnsi" w:eastAsiaTheme="majorEastAsia" w:hAnsiTheme="majorHAnsi" w:cstheme="majorBidi"/>
        </w:rPr>
        <w:t xml:space="preserve"> miejscowości</w:t>
      </w:r>
      <w:r w:rsidR="00AD42AE" w:rsidRPr="7ABDA53D">
        <w:rPr>
          <w:rFonts w:asciiTheme="majorHAnsi" w:eastAsiaTheme="majorEastAsia" w:hAnsiTheme="majorHAnsi" w:cstheme="majorBidi"/>
        </w:rPr>
        <w:t xml:space="preserve"> posiadający</w:t>
      </w:r>
      <w:r w:rsidR="00882D76">
        <w:rPr>
          <w:rFonts w:asciiTheme="majorHAnsi" w:eastAsiaTheme="majorEastAsia" w:hAnsiTheme="majorHAnsi" w:cstheme="majorBidi"/>
        </w:rPr>
        <w:t>ch</w:t>
      </w:r>
      <w:r w:rsidR="00AD42AE" w:rsidRPr="7ABDA53D">
        <w:rPr>
          <w:rFonts w:asciiTheme="majorHAnsi" w:eastAsiaTheme="majorEastAsia" w:hAnsiTheme="majorHAnsi" w:cstheme="majorBidi"/>
        </w:rPr>
        <w:t xml:space="preserve"> aktywne konto w aplikacji „</w:t>
      </w:r>
      <w:proofErr w:type="spellStart"/>
      <w:r w:rsidR="00AD42AE" w:rsidRPr="7ABDA53D">
        <w:rPr>
          <w:rFonts w:asciiTheme="majorHAnsi" w:eastAsiaTheme="majorEastAsia" w:hAnsiTheme="majorHAnsi" w:cstheme="majorBidi"/>
        </w:rPr>
        <w:t>Żappka</w:t>
      </w:r>
      <w:proofErr w:type="spellEnd"/>
      <w:r w:rsidR="00AD42AE" w:rsidRPr="7ABDA53D">
        <w:rPr>
          <w:rFonts w:asciiTheme="majorHAnsi" w:eastAsiaTheme="majorEastAsia" w:hAnsiTheme="majorHAnsi" w:cstheme="majorBidi"/>
        </w:rPr>
        <w:t xml:space="preserve">” </w:t>
      </w:r>
      <w:r w:rsidRPr="17703D0D">
        <w:rPr>
          <w:rFonts w:asciiTheme="majorHAnsi" w:eastAsiaTheme="majorEastAsia" w:hAnsiTheme="majorHAnsi" w:cstheme="majorBidi"/>
        </w:rPr>
        <w:t xml:space="preserve">(dalej jako „Uczestnicy”). </w:t>
      </w:r>
    </w:p>
    <w:p w14:paraId="5459AA34" w14:textId="314BF573" w:rsidR="00A87232" w:rsidRDefault="00DF2A61" w:rsidP="6E8DA5FE">
      <w:pPr>
        <w:pStyle w:val="Akapitzlist"/>
        <w:numPr>
          <w:ilvl w:val="1"/>
          <w:numId w:val="1"/>
        </w:numPr>
        <w:spacing w:line="276" w:lineRule="auto"/>
        <w:ind w:left="680"/>
        <w:jc w:val="both"/>
        <w:rPr>
          <w:rFonts w:asciiTheme="majorHAnsi" w:eastAsiaTheme="majorEastAsia" w:hAnsiTheme="majorHAnsi" w:cstheme="majorBidi"/>
          <w:color w:val="000000" w:themeColor="text1"/>
        </w:rPr>
      </w:pPr>
      <w:r w:rsidRPr="434C253A">
        <w:rPr>
          <w:rFonts w:asciiTheme="majorHAnsi" w:eastAsiaTheme="majorEastAsia" w:hAnsiTheme="majorHAnsi" w:cstheme="majorBidi"/>
          <w:color w:val="000000" w:themeColor="text1"/>
        </w:rPr>
        <w:t xml:space="preserve">Organizator przeprowadza </w:t>
      </w:r>
      <w:r w:rsidR="00A0521C" w:rsidRPr="434C253A">
        <w:rPr>
          <w:rFonts w:asciiTheme="majorHAnsi" w:eastAsiaTheme="majorEastAsia" w:hAnsiTheme="majorHAnsi" w:cstheme="majorBidi"/>
          <w:color w:val="000000" w:themeColor="text1"/>
        </w:rPr>
        <w:t>wyzwanie</w:t>
      </w:r>
      <w:r w:rsidRPr="434C253A">
        <w:rPr>
          <w:rFonts w:asciiTheme="majorHAnsi" w:eastAsiaTheme="majorEastAsia" w:hAnsiTheme="majorHAnsi" w:cstheme="majorBidi"/>
          <w:color w:val="000000" w:themeColor="text1"/>
        </w:rPr>
        <w:t xml:space="preserve"> za pośrednictwem aplikacji mobilnej Sieci Żabka pod nazwą „</w:t>
      </w:r>
      <w:proofErr w:type="spellStart"/>
      <w:r w:rsidRPr="434C253A">
        <w:rPr>
          <w:rFonts w:asciiTheme="majorHAnsi" w:eastAsiaTheme="majorEastAsia" w:hAnsiTheme="majorHAnsi" w:cstheme="majorBidi"/>
          <w:color w:val="000000" w:themeColor="text1"/>
        </w:rPr>
        <w:t>Żappka</w:t>
      </w:r>
      <w:proofErr w:type="spellEnd"/>
      <w:r w:rsidRPr="434C253A">
        <w:rPr>
          <w:rFonts w:asciiTheme="majorHAnsi" w:eastAsiaTheme="majorEastAsia" w:hAnsiTheme="majorHAnsi" w:cstheme="majorBidi"/>
          <w:color w:val="000000" w:themeColor="text1"/>
        </w:rPr>
        <w:t>” (dalej: „</w:t>
      </w:r>
      <w:r w:rsidRPr="434C253A">
        <w:rPr>
          <w:rFonts w:asciiTheme="majorHAnsi" w:eastAsiaTheme="majorEastAsia" w:hAnsiTheme="majorHAnsi" w:cstheme="majorBidi"/>
          <w:b/>
          <w:color w:val="000000" w:themeColor="text1"/>
        </w:rPr>
        <w:t>Aplikacja</w:t>
      </w:r>
      <w:r w:rsidRPr="434C253A">
        <w:rPr>
          <w:rFonts w:asciiTheme="majorHAnsi" w:eastAsiaTheme="majorEastAsia" w:hAnsiTheme="majorHAnsi" w:cstheme="majorBidi"/>
          <w:color w:val="000000" w:themeColor="text1"/>
        </w:rPr>
        <w:t xml:space="preserve">”), w której będzie zamieszczone tzw. Wyzwanie, </w:t>
      </w:r>
      <w:r w:rsidR="005E7949">
        <w:rPr>
          <w:rFonts w:asciiTheme="majorHAnsi" w:eastAsiaTheme="majorEastAsia" w:hAnsiTheme="majorHAnsi" w:cstheme="majorBidi"/>
          <w:color w:val="000000" w:themeColor="text1"/>
        </w:rPr>
        <w:t>wskutek wykonania</w:t>
      </w:r>
      <w:r w:rsidRPr="434C253A">
        <w:rPr>
          <w:rFonts w:asciiTheme="majorHAnsi" w:eastAsiaTheme="majorEastAsia" w:hAnsiTheme="majorHAnsi" w:cstheme="majorBidi"/>
          <w:color w:val="000000" w:themeColor="text1"/>
        </w:rPr>
        <w:t xml:space="preserve"> którego </w:t>
      </w:r>
      <w:r w:rsidR="7D8EEB7C" w:rsidRPr="434C253A">
        <w:rPr>
          <w:rFonts w:asciiTheme="majorHAnsi" w:eastAsiaTheme="majorEastAsia" w:hAnsiTheme="majorHAnsi" w:cstheme="majorBidi"/>
          <w:color w:val="000000" w:themeColor="text1"/>
        </w:rPr>
        <w:t xml:space="preserve">otrzymać będzie można nagrodę w postaci kuponu </w:t>
      </w:r>
      <w:r w:rsidR="00A92439">
        <w:rPr>
          <w:rFonts w:asciiTheme="majorHAnsi" w:eastAsiaTheme="majorEastAsia" w:hAnsiTheme="majorHAnsi" w:cstheme="majorBidi"/>
          <w:color w:val="000000" w:themeColor="text1"/>
        </w:rPr>
        <w:t>rabatującego zakup kawy lub hot doga, zgodnie z postanowieniami pkt. 4 poniżej</w:t>
      </w:r>
      <w:r w:rsidR="7D8EEB7C" w:rsidRPr="434C253A">
        <w:rPr>
          <w:rFonts w:asciiTheme="majorHAnsi" w:eastAsiaTheme="majorEastAsia" w:hAnsiTheme="majorHAnsi" w:cstheme="majorBidi"/>
          <w:color w:val="000000" w:themeColor="text1"/>
        </w:rPr>
        <w:t>.</w:t>
      </w:r>
    </w:p>
    <w:p w14:paraId="27868C9B" w14:textId="6D5844D5" w:rsidR="00A87232" w:rsidRDefault="00A87232" w:rsidP="00A87232">
      <w:pPr>
        <w:pStyle w:val="Akapitzlist"/>
        <w:numPr>
          <w:ilvl w:val="1"/>
          <w:numId w:val="1"/>
        </w:numPr>
        <w:spacing w:line="276" w:lineRule="auto"/>
        <w:ind w:left="68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>Z ważnych przyczyn Organizator zastrzega sobie prawo do dokonywania zmian w Regulaminie, w tym do skrócenia lub wydłużenia czasu trwania akcji</w:t>
      </w:r>
      <w:r w:rsidR="00223DDC">
        <w:rPr>
          <w:rFonts w:asciiTheme="majorHAnsi" w:eastAsiaTheme="majorEastAsia" w:hAnsiTheme="majorHAnsi" w:cstheme="majorBidi"/>
        </w:rPr>
        <w:t>, przy czym takie zmiany nie będą miały negatywnego wpł</w:t>
      </w:r>
      <w:r w:rsidR="007D211E">
        <w:rPr>
          <w:rFonts w:asciiTheme="majorHAnsi" w:eastAsiaTheme="majorEastAsia" w:hAnsiTheme="majorHAnsi" w:cstheme="majorBidi"/>
        </w:rPr>
        <w:t>ywu na prawa nabyte przez Uczestników</w:t>
      </w:r>
      <w:r w:rsidRPr="17703D0D">
        <w:rPr>
          <w:rFonts w:asciiTheme="majorHAnsi" w:eastAsiaTheme="majorEastAsia" w:hAnsiTheme="majorHAnsi" w:cstheme="majorBidi"/>
        </w:rPr>
        <w:t xml:space="preserve">. </w:t>
      </w:r>
    </w:p>
    <w:p w14:paraId="218AD17B" w14:textId="5E51882D" w:rsidR="00A87232" w:rsidRDefault="00A87232" w:rsidP="00A87232">
      <w:pPr>
        <w:pStyle w:val="Akapitzlist"/>
        <w:numPr>
          <w:ilvl w:val="1"/>
          <w:numId w:val="1"/>
        </w:numPr>
        <w:spacing w:line="276" w:lineRule="auto"/>
        <w:ind w:left="68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>Akcja ma na celu zaangażowanie Uczestników w zbieranie opakowań po napojach, tj. butelek PET o pojemności do 3l i puszek metalowych o pojemności do 1l (dalej “Opakowania”)</w:t>
      </w:r>
      <w:r w:rsidR="007D211E">
        <w:rPr>
          <w:rFonts w:asciiTheme="majorHAnsi" w:eastAsiaTheme="majorEastAsia" w:hAnsiTheme="majorHAnsi" w:cstheme="majorBidi"/>
        </w:rPr>
        <w:t xml:space="preserve">, z wyłączeniem </w:t>
      </w:r>
      <w:r w:rsidR="00BD3977">
        <w:rPr>
          <w:rFonts w:asciiTheme="majorHAnsi" w:eastAsiaTheme="majorEastAsia" w:hAnsiTheme="majorHAnsi" w:cstheme="majorBidi"/>
        </w:rPr>
        <w:t>butelek i puszek po napojach mlecznych</w:t>
      </w:r>
      <w:r w:rsidRPr="17703D0D">
        <w:rPr>
          <w:rFonts w:asciiTheme="majorHAnsi" w:eastAsiaTheme="majorEastAsia" w:hAnsiTheme="majorHAnsi" w:cstheme="majorBidi"/>
        </w:rPr>
        <w:t xml:space="preserve">. </w:t>
      </w:r>
    </w:p>
    <w:p w14:paraId="7899D370" w14:textId="4CCC0643" w:rsidR="00A87232" w:rsidRPr="00C76AEC" w:rsidRDefault="00A87232" w:rsidP="00A87232">
      <w:pPr>
        <w:pStyle w:val="Akapitzlist"/>
        <w:numPr>
          <w:ilvl w:val="1"/>
          <w:numId w:val="1"/>
        </w:numPr>
        <w:spacing w:line="276" w:lineRule="auto"/>
        <w:ind w:left="68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>Akcja jest prowadzona</w:t>
      </w:r>
      <w:r w:rsidR="00C76AEC" w:rsidRPr="17703D0D">
        <w:rPr>
          <w:rFonts w:asciiTheme="majorHAnsi" w:eastAsiaTheme="majorEastAsia" w:hAnsiTheme="majorHAnsi" w:cstheme="majorBidi"/>
        </w:rPr>
        <w:t xml:space="preserve"> w </w:t>
      </w:r>
      <w:r w:rsidRPr="17703D0D">
        <w:rPr>
          <w:rFonts w:asciiTheme="majorHAnsi" w:eastAsiaTheme="majorEastAsia" w:hAnsiTheme="majorHAnsi" w:cstheme="majorBidi"/>
        </w:rPr>
        <w:t xml:space="preserve">wybranych sklepach sieci Żabka, mieszczących się w granicach administracyjnych </w:t>
      </w:r>
      <w:r w:rsidR="00774C1F" w:rsidRPr="17703D0D">
        <w:rPr>
          <w:rFonts w:asciiTheme="majorHAnsi" w:eastAsiaTheme="majorEastAsia" w:hAnsiTheme="majorHAnsi" w:cstheme="majorBidi"/>
        </w:rPr>
        <w:t>m</w:t>
      </w:r>
      <w:r w:rsidRPr="17703D0D">
        <w:rPr>
          <w:rFonts w:asciiTheme="majorHAnsi" w:eastAsiaTheme="majorEastAsia" w:hAnsiTheme="majorHAnsi" w:cstheme="majorBidi"/>
        </w:rPr>
        <w:t>iast</w:t>
      </w:r>
      <w:r w:rsidR="00022AE2">
        <w:rPr>
          <w:rFonts w:asciiTheme="majorHAnsi" w:eastAsiaTheme="majorEastAsia" w:hAnsiTheme="majorHAnsi" w:cstheme="majorBidi"/>
        </w:rPr>
        <w:t>a</w:t>
      </w:r>
      <w:r w:rsidRPr="17703D0D">
        <w:rPr>
          <w:rFonts w:asciiTheme="majorHAnsi" w:eastAsiaTheme="majorEastAsia" w:hAnsiTheme="majorHAnsi" w:cstheme="majorBidi"/>
        </w:rPr>
        <w:t xml:space="preserve"> </w:t>
      </w:r>
      <w:r w:rsidR="00022AE2">
        <w:rPr>
          <w:rFonts w:asciiTheme="majorHAnsi" w:eastAsiaTheme="majorEastAsia" w:hAnsiTheme="majorHAnsi" w:cstheme="majorBidi"/>
        </w:rPr>
        <w:t>Bydgoszcz</w:t>
      </w:r>
      <w:r w:rsidRPr="17703D0D">
        <w:rPr>
          <w:rFonts w:asciiTheme="majorHAnsi" w:eastAsiaTheme="majorEastAsia" w:hAnsiTheme="majorHAnsi" w:cstheme="majorBidi"/>
        </w:rPr>
        <w:t>, w godzinach ich otwarcia (dalej „Sklepy”).</w:t>
      </w:r>
    </w:p>
    <w:p w14:paraId="5AFAAD0A" w14:textId="77777777" w:rsidR="00A87232" w:rsidRPr="00A87232" w:rsidRDefault="00A87232" w:rsidP="00A87232">
      <w:pPr>
        <w:pStyle w:val="Akapitzlist"/>
        <w:spacing w:line="276" w:lineRule="auto"/>
        <w:ind w:left="680"/>
        <w:jc w:val="both"/>
        <w:rPr>
          <w:rFonts w:asciiTheme="majorHAnsi" w:eastAsiaTheme="majorEastAsia" w:hAnsiTheme="majorHAnsi" w:cstheme="majorBidi"/>
        </w:rPr>
      </w:pPr>
    </w:p>
    <w:p w14:paraId="28322E4C" w14:textId="19ADE57F" w:rsidR="00A87232" w:rsidRDefault="00A87232" w:rsidP="00A87232">
      <w:pPr>
        <w:pStyle w:val="Akapitzlist"/>
        <w:numPr>
          <w:ilvl w:val="0"/>
          <w:numId w:val="1"/>
        </w:numPr>
        <w:spacing w:line="276" w:lineRule="auto"/>
        <w:ind w:left="680"/>
        <w:jc w:val="center"/>
        <w:rPr>
          <w:rFonts w:asciiTheme="majorHAnsi" w:eastAsiaTheme="majorEastAsia" w:hAnsiTheme="majorHAnsi" w:cstheme="majorBidi"/>
          <w:b/>
        </w:rPr>
      </w:pPr>
      <w:r w:rsidRPr="17703D0D">
        <w:rPr>
          <w:rFonts w:asciiTheme="majorHAnsi" w:eastAsiaTheme="majorEastAsia" w:hAnsiTheme="majorHAnsi" w:cstheme="majorBidi"/>
          <w:b/>
        </w:rPr>
        <w:t>Warunki uczestnictwa w Akcji</w:t>
      </w:r>
    </w:p>
    <w:p w14:paraId="11187F72" w14:textId="78D4ACD6" w:rsidR="00A87232" w:rsidRDefault="00A87232" w:rsidP="00A87232">
      <w:pPr>
        <w:pStyle w:val="Akapitzlist"/>
        <w:numPr>
          <w:ilvl w:val="1"/>
          <w:numId w:val="1"/>
        </w:numPr>
        <w:spacing w:line="276" w:lineRule="auto"/>
        <w:ind w:left="72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 xml:space="preserve">W akcji mogą wziąć udział Uczestnicy, którzy przyniosą do Sklepów </w:t>
      </w:r>
      <w:r w:rsidR="00BD3977">
        <w:rPr>
          <w:rFonts w:asciiTheme="majorHAnsi" w:eastAsiaTheme="majorEastAsia" w:hAnsiTheme="majorHAnsi" w:cstheme="majorBidi"/>
        </w:rPr>
        <w:t xml:space="preserve">odpowiednią liczbę </w:t>
      </w:r>
      <w:r w:rsidR="00BD3977" w:rsidRPr="17703D0D">
        <w:rPr>
          <w:rFonts w:asciiTheme="majorHAnsi" w:eastAsiaTheme="majorEastAsia" w:hAnsiTheme="majorHAnsi" w:cstheme="majorBidi"/>
        </w:rPr>
        <w:t>Opakowa</w:t>
      </w:r>
      <w:r w:rsidR="00BD3977">
        <w:rPr>
          <w:rFonts w:asciiTheme="majorHAnsi" w:eastAsiaTheme="majorEastAsia" w:hAnsiTheme="majorHAnsi" w:cstheme="majorBidi"/>
        </w:rPr>
        <w:t>ń</w:t>
      </w:r>
      <w:r w:rsidRPr="17703D0D">
        <w:rPr>
          <w:rFonts w:asciiTheme="majorHAnsi" w:eastAsiaTheme="majorEastAsia" w:hAnsiTheme="majorHAnsi" w:cstheme="majorBidi"/>
        </w:rPr>
        <w:t>. Opakowania muszą spełniać łącznie następujące warunki:</w:t>
      </w:r>
    </w:p>
    <w:p w14:paraId="6F9FDF35" w14:textId="77777777" w:rsidR="00A87232" w:rsidRDefault="00A87232" w:rsidP="00A87232">
      <w:pPr>
        <w:pStyle w:val="Akapitzlist"/>
        <w:spacing w:line="276" w:lineRule="auto"/>
        <w:jc w:val="both"/>
        <w:rPr>
          <w:rFonts w:asciiTheme="majorHAnsi" w:eastAsiaTheme="majorEastAsia" w:hAnsiTheme="majorHAnsi" w:cstheme="majorBidi"/>
        </w:rPr>
      </w:pPr>
    </w:p>
    <w:p w14:paraId="36D02079" w14:textId="065C8413" w:rsidR="00A87232" w:rsidRDefault="00A87232" w:rsidP="00A87232">
      <w:pPr>
        <w:pStyle w:val="Akapitzlist"/>
        <w:numPr>
          <w:ilvl w:val="2"/>
          <w:numId w:val="1"/>
        </w:numPr>
        <w:spacing w:line="276" w:lineRule="auto"/>
        <w:ind w:left="1684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>butelka plastikowa po napoju wraz z nakrętką (również spoza asortymentu sklepów sieci Żabka) o pojemności do 3l w kolorze prze</w:t>
      </w:r>
      <w:r w:rsidR="00774C1F" w:rsidRPr="17703D0D">
        <w:rPr>
          <w:rFonts w:asciiTheme="majorHAnsi" w:eastAsiaTheme="majorEastAsia" w:hAnsiTheme="majorHAnsi" w:cstheme="majorBidi"/>
        </w:rPr>
        <w:t>z</w:t>
      </w:r>
      <w:r w:rsidRPr="17703D0D">
        <w:rPr>
          <w:rFonts w:asciiTheme="majorHAnsi" w:eastAsiaTheme="majorEastAsia" w:hAnsiTheme="majorHAnsi" w:cstheme="majorBidi"/>
        </w:rPr>
        <w:t>roczystym bezbarwnym, prze</w:t>
      </w:r>
      <w:r w:rsidR="00774C1F" w:rsidRPr="17703D0D">
        <w:rPr>
          <w:rFonts w:asciiTheme="majorHAnsi" w:eastAsiaTheme="majorEastAsia" w:hAnsiTheme="majorHAnsi" w:cstheme="majorBidi"/>
        </w:rPr>
        <w:t>z</w:t>
      </w:r>
      <w:r w:rsidRPr="17703D0D">
        <w:rPr>
          <w:rFonts w:asciiTheme="majorHAnsi" w:eastAsiaTheme="majorEastAsia" w:hAnsiTheme="majorHAnsi" w:cstheme="majorBidi"/>
        </w:rPr>
        <w:t>roczystym w odcieniu niebieskim lub zielonym, puszka metalowa do pojemności 1l bez względu na barwę; z akcji wyłączone są opakowania po napojach mlecznych,</w:t>
      </w:r>
    </w:p>
    <w:p w14:paraId="38F0F35B" w14:textId="1BBCC8DE" w:rsidR="007C717C" w:rsidRDefault="00774C1F" w:rsidP="003A234F">
      <w:pPr>
        <w:pStyle w:val="Akapitzlist"/>
        <w:numPr>
          <w:ilvl w:val="2"/>
          <w:numId w:val="1"/>
        </w:numPr>
        <w:spacing w:line="276" w:lineRule="auto"/>
        <w:ind w:left="1684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>O</w:t>
      </w:r>
      <w:r w:rsidR="00A87232" w:rsidRPr="17703D0D">
        <w:rPr>
          <w:rFonts w:asciiTheme="majorHAnsi" w:eastAsiaTheme="majorEastAsia" w:hAnsiTheme="majorHAnsi" w:cstheme="majorBidi"/>
        </w:rPr>
        <w:t>pakowanie musi być czyste, z czytelną etykietą</w:t>
      </w:r>
      <w:r w:rsidR="003371C2">
        <w:rPr>
          <w:rFonts w:asciiTheme="majorHAnsi" w:eastAsiaTheme="majorEastAsia" w:hAnsiTheme="majorHAnsi" w:cstheme="majorBidi"/>
        </w:rPr>
        <w:t xml:space="preserve"> umożliwiającą odczyt kodu EAN</w:t>
      </w:r>
      <w:r w:rsidR="00A87232" w:rsidRPr="17703D0D">
        <w:rPr>
          <w:rFonts w:asciiTheme="majorHAnsi" w:eastAsiaTheme="majorEastAsia" w:hAnsiTheme="majorHAnsi" w:cstheme="majorBidi"/>
        </w:rPr>
        <w:t>, bez zawartości i zabrudzeń;</w:t>
      </w:r>
      <w:r w:rsidR="003A234F" w:rsidRPr="17703D0D">
        <w:rPr>
          <w:rFonts w:asciiTheme="majorHAnsi" w:eastAsiaTheme="majorEastAsia" w:hAnsiTheme="majorHAnsi" w:cstheme="majorBidi"/>
        </w:rPr>
        <w:t xml:space="preserve"> </w:t>
      </w:r>
      <w:r w:rsidRPr="17703D0D">
        <w:rPr>
          <w:rFonts w:asciiTheme="majorHAnsi" w:eastAsiaTheme="majorEastAsia" w:hAnsiTheme="majorHAnsi" w:cstheme="majorBidi"/>
        </w:rPr>
        <w:t>O</w:t>
      </w:r>
      <w:r w:rsidR="00A87232" w:rsidRPr="17703D0D">
        <w:rPr>
          <w:rFonts w:asciiTheme="majorHAnsi" w:eastAsiaTheme="majorEastAsia" w:hAnsiTheme="majorHAnsi" w:cstheme="majorBidi"/>
        </w:rPr>
        <w:t>pakowania nie mogą być uszkodzone, zgniecione.</w:t>
      </w:r>
    </w:p>
    <w:p w14:paraId="1719C753" w14:textId="24F08A98" w:rsidR="00A87232" w:rsidRDefault="00A87232" w:rsidP="0016370B">
      <w:pPr>
        <w:pStyle w:val="Akapitzlist"/>
        <w:numPr>
          <w:ilvl w:val="1"/>
          <w:numId w:val="1"/>
        </w:numPr>
        <w:spacing w:line="276" w:lineRule="auto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lastRenderedPageBreak/>
        <w:t>Przyjęcie Opakowań w sklepach odbywa się ręcznie, u kasjera.</w:t>
      </w:r>
    </w:p>
    <w:p w14:paraId="6C2D05F0" w14:textId="6054F662" w:rsidR="00A87232" w:rsidRDefault="00A87232" w:rsidP="00A87232">
      <w:pPr>
        <w:pStyle w:val="Akapitzlist"/>
        <w:numPr>
          <w:ilvl w:val="1"/>
          <w:numId w:val="1"/>
        </w:numPr>
        <w:spacing w:line="276" w:lineRule="auto"/>
        <w:ind w:left="72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 xml:space="preserve">Pracownik sklepu może odmówić przyjęcia Opakowania jeśli oceni, że przyniesione Opakowanie nie spełnia wymagań opisanych w pkt 2.1 powyżej, w szczególności jeśli nie jest </w:t>
      </w:r>
      <w:r w:rsidR="00774C1F" w:rsidRPr="17703D0D">
        <w:rPr>
          <w:rFonts w:asciiTheme="majorHAnsi" w:eastAsiaTheme="majorEastAsia" w:hAnsiTheme="majorHAnsi" w:cstheme="majorBidi"/>
        </w:rPr>
        <w:t>o</w:t>
      </w:r>
      <w:r w:rsidRPr="17703D0D">
        <w:rPr>
          <w:rFonts w:asciiTheme="majorHAnsi" w:eastAsiaTheme="majorEastAsia" w:hAnsiTheme="majorHAnsi" w:cstheme="majorBidi"/>
        </w:rPr>
        <w:t xml:space="preserve">pakowaniem po napoju, brakuje czytelnej etykiety na Opakowaniu, Opakowanie jest brudne, w środku znajdują się resztki napoju lub jest </w:t>
      </w:r>
      <w:r w:rsidR="0090786B">
        <w:rPr>
          <w:rFonts w:asciiTheme="majorHAnsi" w:eastAsiaTheme="majorEastAsia" w:hAnsiTheme="majorHAnsi" w:cstheme="majorBidi"/>
        </w:rPr>
        <w:t>o</w:t>
      </w:r>
      <w:r w:rsidR="0090786B" w:rsidRPr="17703D0D">
        <w:rPr>
          <w:rFonts w:asciiTheme="majorHAnsi" w:eastAsiaTheme="majorEastAsia" w:hAnsiTheme="majorHAnsi" w:cstheme="majorBidi"/>
        </w:rPr>
        <w:t xml:space="preserve">pakowaniem </w:t>
      </w:r>
      <w:r w:rsidRPr="17703D0D">
        <w:rPr>
          <w:rFonts w:asciiTheme="majorHAnsi" w:eastAsiaTheme="majorEastAsia" w:hAnsiTheme="majorHAnsi" w:cstheme="majorBidi"/>
        </w:rPr>
        <w:t xml:space="preserve">po napoju mlecznym. Pracownik sklepu może odmówić przyjęcia Opakowania również, jeśli w sklepie nie ma miejsca na magazynowanie kolejnych Opakowań. </w:t>
      </w:r>
      <w:r w:rsidR="00C94B0F">
        <w:rPr>
          <w:rFonts w:asciiTheme="majorHAnsi" w:eastAsiaTheme="majorEastAsia" w:hAnsiTheme="majorHAnsi" w:cstheme="majorBidi"/>
        </w:rPr>
        <w:t>Sklepom przypisano maksymalne ilości magazynowych Opakowań.</w:t>
      </w:r>
      <w:r w:rsidRPr="17703D0D">
        <w:rPr>
          <w:rFonts w:asciiTheme="majorHAnsi" w:eastAsiaTheme="majorEastAsia" w:hAnsiTheme="majorHAnsi" w:cstheme="majorBidi"/>
        </w:rPr>
        <w:t xml:space="preserve"> Decyzja pracownika sklepu jest ostateczna.</w:t>
      </w:r>
    </w:p>
    <w:p w14:paraId="609D2D9F" w14:textId="647EBFC1" w:rsidR="0885B774" w:rsidRPr="00DC74ED" w:rsidRDefault="00CE2C7F" w:rsidP="12D92AF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eastAsiaTheme="majorEastAsia" w:hAnsiTheme="majorHAnsi" w:cstheme="majorBidi"/>
        </w:rPr>
      </w:pPr>
      <w:r w:rsidRPr="434C253A">
        <w:rPr>
          <w:rFonts w:asciiTheme="majorHAnsi" w:eastAsiaTheme="majorEastAsia" w:hAnsiTheme="majorHAnsi" w:cstheme="majorBidi"/>
        </w:rPr>
        <w:t>Wyzwanie polega</w:t>
      </w:r>
      <w:r w:rsidR="7B44D2D1" w:rsidRPr="434C253A">
        <w:rPr>
          <w:rFonts w:asciiTheme="majorHAnsi" w:eastAsiaTheme="majorEastAsia" w:hAnsiTheme="majorHAnsi" w:cstheme="majorBidi"/>
        </w:rPr>
        <w:t xml:space="preserve"> na zwrocie minimum 15 </w:t>
      </w:r>
      <w:r w:rsidR="6FCF68C8" w:rsidRPr="3AC228E0">
        <w:rPr>
          <w:rFonts w:asciiTheme="majorHAnsi" w:eastAsiaTheme="majorEastAsia" w:hAnsiTheme="majorHAnsi" w:cstheme="majorBidi"/>
        </w:rPr>
        <w:t>Opakowań</w:t>
      </w:r>
      <w:r w:rsidR="7B44D2D1" w:rsidRPr="434C253A">
        <w:rPr>
          <w:rFonts w:asciiTheme="majorHAnsi" w:eastAsiaTheme="majorEastAsia" w:hAnsiTheme="majorHAnsi" w:cstheme="majorBidi"/>
        </w:rPr>
        <w:t xml:space="preserve"> spełniających powyższe </w:t>
      </w:r>
      <w:r w:rsidR="00DC74ED" w:rsidRPr="434C253A">
        <w:rPr>
          <w:rFonts w:asciiTheme="majorHAnsi" w:eastAsiaTheme="majorEastAsia" w:hAnsiTheme="majorHAnsi" w:cstheme="majorBidi"/>
        </w:rPr>
        <w:t>kryteria</w:t>
      </w:r>
      <w:r w:rsidRPr="434C253A">
        <w:rPr>
          <w:rFonts w:asciiTheme="majorHAnsi" w:eastAsiaTheme="majorEastAsia" w:hAnsiTheme="majorHAnsi" w:cstheme="majorBidi"/>
        </w:rPr>
        <w:t xml:space="preserve"> </w:t>
      </w:r>
      <w:r w:rsidR="7B44D2D1" w:rsidRPr="434C253A">
        <w:rPr>
          <w:rFonts w:asciiTheme="majorHAnsi" w:eastAsiaTheme="majorEastAsia" w:hAnsiTheme="majorHAnsi" w:cstheme="majorBidi"/>
        </w:rPr>
        <w:t xml:space="preserve">w ciągu </w:t>
      </w:r>
      <w:r w:rsidR="00444A3A">
        <w:rPr>
          <w:rFonts w:asciiTheme="majorHAnsi" w:eastAsiaTheme="majorEastAsia" w:hAnsiTheme="majorHAnsi" w:cstheme="majorBidi"/>
        </w:rPr>
        <w:t xml:space="preserve">następujących po sobie interwałach trwających </w:t>
      </w:r>
      <w:r w:rsidR="00416F7B">
        <w:rPr>
          <w:rFonts w:asciiTheme="majorHAnsi" w:eastAsiaTheme="majorEastAsia" w:hAnsiTheme="majorHAnsi" w:cstheme="majorBidi"/>
        </w:rPr>
        <w:t xml:space="preserve">następujące po sobie </w:t>
      </w:r>
      <w:r w:rsidR="7B44D2D1" w:rsidRPr="434C253A">
        <w:rPr>
          <w:rFonts w:asciiTheme="majorHAnsi" w:eastAsiaTheme="majorEastAsia" w:hAnsiTheme="majorHAnsi" w:cstheme="majorBidi"/>
        </w:rPr>
        <w:t>7</w:t>
      </w:r>
      <w:r w:rsidRPr="434C253A">
        <w:rPr>
          <w:rFonts w:asciiTheme="majorHAnsi" w:eastAsiaTheme="majorEastAsia" w:hAnsiTheme="majorHAnsi" w:cstheme="majorBidi"/>
        </w:rPr>
        <w:t xml:space="preserve"> </w:t>
      </w:r>
      <w:r w:rsidR="7B44D2D1" w:rsidRPr="434C253A">
        <w:rPr>
          <w:rFonts w:asciiTheme="majorHAnsi" w:eastAsiaTheme="majorEastAsia" w:hAnsiTheme="majorHAnsi" w:cstheme="majorBidi"/>
        </w:rPr>
        <w:t>dni (terminy</w:t>
      </w:r>
      <w:r w:rsidR="4F05B163" w:rsidRPr="434C253A">
        <w:rPr>
          <w:rFonts w:asciiTheme="majorHAnsi" w:eastAsiaTheme="majorEastAsia" w:hAnsiTheme="majorHAnsi" w:cstheme="majorBidi"/>
        </w:rPr>
        <w:t xml:space="preserve"> w których można </w:t>
      </w:r>
      <w:r w:rsidR="00DC74ED" w:rsidRPr="434C253A">
        <w:rPr>
          <w:rFonts w:asciiTheme="majorHAnsi" w:eastAsiaTheme="majorEastAsia" w:hAnsiTheme="majorHAnsi" w:cstheme="majorBidi"/>
        </w:rPr>
        <w:t>otrzymać</w:t>
      </w:r>
      <w:r w:rsidR="4F05B163" w:rsidRPr="434C253A">
        <w:rPr>
          <w:rFonts w:asciiTheme="majorHAnsi" w:eastAsiaTheme="majorEastAsia" w:hAnsiTheme="majorHAnsi" w:cstheme="majorBidi"/>
        </w:rPr>
        <w:t xml:space="preserve"> nagrodę podane poniżej)</w:t>
      </w:r>
      <w:r w:rsidR="17C7DDEC" w:rsidRPr="434C253A">
        <w:rPr>
          <w:rFonts w:asciiTheme="majorHAnsi" w:eastAsiaTheme="majorEastAsia" w:hAnsiTheme="majorHAnsi" w:cstheme="majorBidi"/>
        </w:rPr>
        <w:t xml:space="preserve"> i odbicie aplikacji </w:t>
      </w:r>
      <w:proofErr w:type="spellStart"/>
      <w:r w:rsidR="17C7DDEC" w:rsidRPr="434C253A">
        <w:rPr>
          <w:rFonts w:asciiTheme="majorHAnsi" w:eastAsiaTheme="majorEastAsia" w:hAnsiTheme="majorHAnsi" w:cstheme="majorBidi"/>
        </w:rPr>
        <w:t>żappka</w:t>
      </w:r>
      <w:proofErr w:type="spellEnd"/>
      <w:r w:rsidR="17C7DDEC" w:rsidRPr="434C253A">
        <w:rPr>
          <w:rFonts w:asciiTheme="majorHAnsi" w:eastAsiaTheme="majorEastAsia" w:hAnsiTheme="majorHAnsi" w:cstheme="majorBidi"/>
        </w:rPr>
        <w:t xml:space="preserve"> przy każdym zwrocie</w:t>
      </w:r>
      <w:r w:rsidR="4F05B163" w:rsidRPr="434C253A">
        <w:rPr>
          <w:rFonts w:asciiTheme="majorHAnsi" w:eastAsiaTheme="majorEastAsia" w:hAnsiTheme="majorHAnsi" w:cstheme="majorBidi"/>
        </w:rPr>
        <w:t xml:space="preserve">. </w:t>
      </w:r>
      <w:r w:rsidR="46485A98" w:rsidRPr="434C253A">
        <w:rPr>
          <w:rFonts w:asciiTheme="majorHAnsi" w:eastAsiaTheme="majorEastAsia" w:hAnsiTheme="majorHAnsi" w:cstheme="majorBidi"/>
        </w:rPr>
        <w:t xml:space="preserve">Możliwe jest </w:t>
      </w:r>
      <w:r w:rsidR="00DC74ED" w:rsidRPr="434C253A">
        <w:rPr>
          <w:rFonts w:asciiTheme="majorHAnsi" w:eastAsiaTheme="majorEastAsia" w:hAnsiTheme="majorHAnsi" w:cstheme="majorBidi"/>
        </w:rPr>
        <w:t>otrzymanie</w:t>
      </w:r>
      <w:r w:rsidR="46485A98" w:rsidRPr="434C253A">
        <w:rPr>
          <w:rFonts w:asciiTheme="majorHAnsi" w:eastAsiaTheme="majorEastAsia" w:hAnsiTheme="majorHAnsi" w:cstheme="majorBidi"/>
        </w:rPr>
        <w:t xml:space="preserve"> tylko jednej nagrody w ciągu </w:t>
      </w:r>
      <w:r w:rsidR="00DC74ED" w:rsidRPr="434C253A">
        <w:rPr>
          <w:rFonts w:asciiTheme="majorHAnsi" w:eastAsiaTheme="majorEastAsia" w:hAnsiTheme="majorHAnsi" w:cstheme="majorBidi"/>
        </w:rPr>
        <w:t>trwania</w:t>
      </w:r>
      <w:r w:rsidR="46485A98" w:rsidRPr="434C253A">
        <w:rPr>
          <w:rFonts w:asciiTheme="majorHAnsi" w:eastAsiaTheme="majorEastAsia" w:hAnsiTheme="majorHAnsi" w:cstheme="majorBidi"/>
        </w:rPr>
        <w:t xml:space="preserve"> poszczególnych przedziałów czasowych. </w:t>
      </w:r>
      <w:r w:rsidR="4F05B163" w:rsidRPr="434C253A">
        <w:rPr>
          <w:rFonts w:asciiTheme="majorHAnsi" w:eastAsiaTheme="majorEastAsia" w:hAnsiTheme="majorHAnsi" w:cstheme="majorBidi"/>
        </w:rPr>
        <w:t>Klient, który zwróci wi</w:t>
      </w:r>
      <w:r w:rsidR="3E2747AB" w:rsidRPr="434C253A">
        <w:rPr>
          <w:rFonts w:asciiTheme="majorHAnsi" w:eastAsiaTheme="majorEastAsia" w:hAnsiTheme="majorHAnsi" w:cstheme="majorBidi"/>
        </w:rPr>
        <w:t>ę</w:t>
      </w:r>
      <w:r w:rsidR="4F05B163" w:rsidRPr="434C253A">
        <w:rPr>
          <w:rFonts w:asciiTheme="majorHAnsi" w:eastAsiaTheme="majorEastAsia" w:hAnsiTheme="majorHAnsi" w:cstheme="majorBidi"/>
        </w:rPr>
        <w:t xml:space="preserve">cej niż 15 </w:t>
      </w:r>
      <w:r w:rsidR="5A8CE5CE" w:rsidRPr="077CAC3F">
        <w:rPr>
          <w:rFonts w:asciiTheme="majorHAnsi" w:eastAsiaTheme="majorEastAsia" w:hAnsiTheme="majorHAnsi" w:cstheme="majorBidi"/>
        </w:rPr>
        <w:t>Opakowań</w:t>
      </w:r>
      <w:r w:rsidR="4F05B163" w:rsidRPr="434C253A">
        <w:rPr>
          <w:rFonts w:asciiTheme="majorHAnsi" w:eastAsiaTheme="majorEastAsia" w:hAnsiTheme="majorHAnsi" w:cstheme="majorBidi"/>
        </w:rPr>
        <w:t xml:space="preserve"> nie </w:t>
      </w:r>
      <w:r w:rsidR="4F980931" w:rsidRPr="434C253A">
        <w:rPr>
          <w:rFonts w:asciiTheme="majorHAnsi" w:eastAsiaTheme="majorEastAsia" w:hAnsiTheme="majorHAnsi" w:cstheme="majorBidi"/>
        </w:rPr>
        <w:t xml:space="preserve">otrzymuje </w:t>
      </w:r>
      <w:r w:rsidR="02B78F09" w:rsidRPr="434C253A">
        <w:rPr>
          <w:rFonts w:asciiTheme="majorHAnsi" w:eastAsiaTheme="majorEastAsia" w:hAnsiTheme="majorHAnsi" w:cstheme="majorBidi"/>
        </w:rPr>
        <w:t>kolejnej</w:t>
      </w:r>
      <w:r w:rsidR="4F980931" w:rsidRPr="434C253A">
        <w:rPr>
          <w:rFonts w:asciiTheme="majorHAnsi" w:eastAsiaTheme="majorEastAsia" w:hAnsiTheme="majorHAnsi" w:cstheme="majorBidi"/>
        </w:rPr>
        <w:t xml:space="preserve"> </w:t>
      </w:r>
      <w:r w:rsidR="02B78F09" w:rsidRPr="434C253A">
        <w:rPr>
          <w:rFonts w:asciiTheme="majorHAnsi" w:eastAsiaTheme="majorEastAsia" w:hAnsiTheme="majorHAnsi" w:cstheme="majorBidi"/>
        </w:rPr>
        <w:t>nagrody.</w:t>
      </w:r>
      <w:r w:rsidR="4F980931" w:rsidRPr="434C253A">
        <w:rPr>
          <w:rFonts w:asciiTheme="majorHAnsi" w:eastAsiaTheme="majorEastAsia" w:hAnsiTheme="majorHAnsi" w:cstheme="majorBidi"/>
        </w:rPr>
        <w:t xml:space="preserve"> </w:t>
      </w:r>
      <w:r w:rsidR="4F05B163" w:rsidRPr="434C253A">
        <w:rPr>
          <w:rFonts w:asciiTheme="majorHAnsi" w:eastAsiaTheme="majorEastAsia" w:hAnsiTheme="majorHAnsi" w:cstheme="majorBidi"/>
        </w:rPr>
        <w:t xml:space="preserve"> </w:t>
      </w:r>
      <w:r w:rsidR="608DCF49" w:rsidRPr="434C253A">
        <w:rPr>
          <w:rFonts w:asciiTheme="majorHAnsi" w:eastAsiaTheme="majorEastAsia" w:hAnsiTheme="majorHAnsi" w:cstheme="majorBidi"/>
        </w:rPr>
        <w:t xml:space="preserve">Przedziały czasowe: </w:t>
      </w:r>
      <w:r w:rsidR="06113F5F" w:rsidRPr="434C253A">
        <w:rPr>
          <w:rFonts w:asciiTheme="majorHAnsi" w:eastAsiaTheme="majorEastAsia" w:hAnsiTheme="majorHAnsi" w:cstheme="majorBidi"/>
        </w:rPr>
        <w:t>1 przedział czasowy (</w:t>
      </w:r>
      <w:r w:rsidR="008E17B2">
        <w:rPr>
          <w:rFonts w:asciiTheme="majorHAnsi" w:eastAsiaTheme="majorEastAsia" w:hAnsiTheme="majorHAnsi" w:cstheme="majorBidi"/>
        </w:rPr>
        <w:t>04</w:t>
      </w:r>
      <w:r w:rsidR="06113F5F" w:rsidRPr="434C253A">
        <w:rPr>
          <w:rFonts w:asciiTheme="majorHAnsi" w:eastAsiaTheme="majorEastAsia" w:hAnsiTheme="majorHAnsi" w:cstheme="majorBidi"/>
        </w:rPr>
        <w:t>.0</w:t>
      </w:r>
      <w:r w:rsidR="00BB1261">
        <w:rPr>
          <w:rFonts w:asciiTheme="majorHAnsi" w:eastAsiaTheme="majorEastAsia" w:hAnsiTheme="majorHAnsi" w:cstheme="majorBidi"/>
        </w:rPr>
        <w:t>6</w:t>
      </w:r>
      <w:r w:rsidR="06113F5F" w:rsidRPr="434C253A">
        <w:rPr>
          <w:rFonts w:asciiTheme="majorHAnsi" w:eastAsiaTheme="majorEastAsia" w:hAnsiTheme="majorHAnsi" w:cstheme="majorBidi"/>
        </w:rPr>
        <w:t xml:space="preserve"> - 1</w:t>
      </w:r>
      <w:r w:rsidR="00035287">
        <w:rPr>
          <w:rFonts w:asciiTheme="majorHAnsi" w:eastAsiaTheme="majorEastAsia" w:hAnsiTheme="majorHAnsi" w:cstheme="majorBidi"/>
        </w:rPr>
        <w:t>0</w:t>
      </w:r>
      <w:r w:rsidR="06113F5F" w:rsidRPr="434C253A">
        <w:rPr>
          <w:rFonts w:asciiTheme="majorHAnsi" w:eastAsiaTheme="majorEastAsia" w:hAnsiTheme="majorHAnsi" w:cstheme="majorBidi"/>
        </w:rPr>
        <w:t>.0</w:t>
      </w:r>
      <w:r w:rsidR="00035287">
        <w:rPr>
          <w:rFonts w:asciiTheme="majorHAnsi" w:eastAsiaTheme="majorEastAsia" w:hAnsiTheme="majorHAnsi" w:cstheme="majorBidi"/>
        </w:rPr>
        <w:t>6</w:t>
      </w:r>
      <w:r w:rsidR="06113F5F" w:rsidRPr="434C253A">
        <w:rPr>
          <w:rFonts w:asciiTheme="majorHAnsi" w:eastAsiaTheme="majorEastAsia" w:hAnsiTheme="majorHAnsi" w:cstheme="majorBidi"/>
        </w:rPr>
        <w:t>), 2 przedział czasowy (1</w:t>
      </w:r>
      <w:r w:rsidR="00035287">
        <w:rPr>
          <w:rFonts w:asciiTheme="majorHAnsi" w:eastAsiaTheme="majorEastAsia" w:hAnsiTheme="majorHAnsi" w:cstheme="majorBidi"/>
        </w:rPr>
        <w:t>1</w:t>
      </w:r>
      <w:r w:rsidR="06113F5F" w:rsidRPr="434C253A">
        <w:rPr>
          <w:rFonts w:asciiTheme="majorHAnsi" w:eastAsiaTheme="majorEastAsia" w:hAnsiTheme="majorHAnsi" w:cstheme="majorBidi"/>
        </w:rPr>
        <w:t>.0</w:t>
      </w:r>
      <w:r w:rsidR="00035287">
        <w:rPr>
          <w:rFonts w:asciiTheme="majorHAnsi" w:eastAsiaTheme="majorEastAsia" w:hAnsiTheme="majorHAnsi" w:cstheme="majorBidi"/>
        </w:rPr>
        <w:t>6</w:t>
      </w:r>
      <w:r w:rsidR="06113F5F" w:rsidRPr="434C253A">
        <w:rPr>
          <w:rFonts w:asciiTheme="majorHAnsi" w:eastAsiaTheme="majorEastAsia" w:hAnsiTheme="majorHAnsi" w:cstheme="majorBidi"/>
        </w:rPr>
        <w:t xml:space="preserve"> - </w:t>
      </w:r>
      <w:r w:rsidR="007504FB">
        <w:rPr>
          <w:rFonts w:asciiTheme="majorHAnsi" w:eastAsiaTheme="majorEastAsia" w:hAnsiTheme="majorHAnsi" w:cstheme="majorBidi"/>
        </w:rPr>
        <w:t>17</w:t>
      </w:r>
      <w:r w:rsidR="06113F5F" w:rsidRPr="434C253A">
        <w:rPr>
          <w:rFonts w:asciiTheme="majorHAnsi" w:eastAsiaTheme="majorEastAsia" w:hAnsiTheme="majorHAnsi" w:cstheme="majorBidi"/>
        </w:rPr>
        <w:t>.0</w:t>
      </w:r>
      <w:r w:rsidR="007504FB">
        <w:rPr>
          <w:rFonts w:asciiTheme="majorHAnsi" w:eastAsiaTheme="majorEastAsia" w:hAnsiTheme="majorHAnsi" w:cstheme="majorBidi"/>
        </w:rPr>
        <w:t>6</w:t>
      </w:r>
      <w:r w:rsidR="06113F5F" w:rsidRPr="434C253A">
        <w:rPr>
          <w:rFonts w:asciiTheme="majorHAnsi" w:eastAsiaTheme="majorEastAsia" w:hAnsiTheme="majorHAnsi" w:cstheme="majorBidi"/>
        </w:rPr>
        <w:t>), 3 przedział czasowy (</w:t>
      </w:r>
      <w:r w:rsidR="007504FB">
        <w:rPr>
          <w:rFonts w:asciiTheme="majorHAnsi" w:eastAsiaTheme="majorEastAsia" w:hAnsiTheme="majorHAnsi" w:cstheme="majorBidi"/>
        </w:rPr>
        <w:t>18</w:t>
      </w:r>
      <w:r w:rsidR="06113F5F" w:rsidRPr="434C253A">
        <w:rPr>
          <w:rFonts w:asciiTheme="majorHAnsi" w:eastAsiaTheme="majorEastAsia" w:hAnsiTheme="majorHAnsi" w:cstheme="majorBidi"/>
        </w:rPr>
        <w:t>.0</w:t>
      </w:r>
      <w:r w:rsidR="007504FB">
        <w:rPr>
          <w:rFonts w:asciiTheme="majorHAnsi" w:eastAsiaTheme="majorEastAsia" w:hAnsiTheme="majorHAnsi" w:cstheme="majorBidi"/>
        </w:rPr>
        <w:t>6</w:t>
      </w:r>
      <w:r w:rsidR="06113F5F" w:rsidRPr="434C253A">
        <w:rPr>
          <w:rFonts w:asciiTheme="majorHAnsi" w:eastAsiaTheme="majorEastAsia" w:hAnsiTheme="majorHAnsi" w:cstheme="majorBidi"/>
        </w:rPr>
        <w:t xml:space="preserve"> - </w:t>
      </w:r>
      <w:r w:rsidR="007504FB">
        <w:rPr>
          <w:rFonts w:asciiTheme="majorHAnsi" w:eastAsiaTheme="majorEastAsia" w:hAnsiTheme="majorHAnsi" w:cstheme="majorBidi"/>
        </w:rPr>
        <w:t>24</w:t>
      </w:r>
      <w:r w:rsidR="06113F5F" w:rsidRPr="434C253A">
        <w:rPr>
          <w:rFonts w:asciiTheme="majorHAnsi" w:eastAsiaTheme="majorEastAsia" w:hAnsiTheme="majorHAnsi" w:cstheme="majorBidi"/>
        </w:rPr>
        <w:t>.0</w:t>
      </w:r>
      <w:r w:rsidR="007504FB">
        <w:rPr>
          <w:rFonts w:asciiTheme="majorHAnsi" w:eastAsiaTheme="majorEastAsia" w:hAnsiTheme="majorHAnsi" w:cstheme="majorBidi"/>
        </w:rPr>
        <w:t>6</w:t>
      </w:r>
      <w:r w:rsidR="06113F5F" w:rsidRPr="434C253A">
        <w:rPr>
          <w:rFonts w:asciiTheme="majorHAnsi" w:eastAsiaTheme="majorEastAsia" w:hAnsiTheme="majorHAnsi" w:cstheme="majorBidi"/>
        </w:rPr>
        <w:t>) oraz 4 przedział czasowy (</w:t>
      </w:r>
      <w:r w:rsidR="00A116CA">
        <w:rPr>
          <w:rFonts w:asciiTheme="majorHAnsi" w:eastAsiaTheme="majorEastAsia" w:hAnsiTheme="majorHAnsi" w:cstheme="majorBidi"/>
        </w:rPr>
        <w:t>25</w:t>
      </w:r>
      <w:r w:rsidR="06113F5F" w:rsidRPr="434C253A">
        <w:rPr>
          <w:rFonts w:asciiTheme="majorHAnsi" w:eastAsiaTheme="majorEastAsia" w:hAnsiTheme="majorHAnsi" w:cstheme="majorBidi"/>
        </w:rPr>
        <w:t>.04 - 0</w:t>
      </w:r>
      <w:r w:rsidR="00A116CA">
        <w:rPr>
          <w:rFonts w:asciiTheme="majorHAnsi" w:eastAsiaTheme="majorEastAsia" w:hAnsiTheme="majorHAnsi" w:cstheme="majorBidi"/>
        </w:rPr>
        <w:t>1</w:t>
      </w:r>
      <w:r w:rsidR="06113F5F" w:rsidRPr="434C253A">
        <w:rPr>
          <w:rFonts w:asciiTheme="majorHAnsi" w:eastAsiaTheme="majorEastAsia" w:hAnsiTheme="majorHAnsi" w:cstheme="majorBidi"/>
        </w:rPr>
        <w:t>.0</w:t>
      </w:r>
      <w:r w:rsidR="00A116CA">
        <w:rPr>
          <w:rFonts w:asciiTheme="majorHAnsi" w:eastAsiaTheme="majorEastAsia" w:hAnsiTheme="majorHAnsi" w:cstheme="majorBidi"/>
        </w:rPr>
        <w:t>7</w:t>
      </w:r>
      <w:r w:rsidR="06113F5F" w:rsidRPr="434C253A">
        <w:rPr>
          <w:rFonts w:asciiTheme="majorHAnsi" w:eastAsiaTheme="majorEastAsia" w:hAnsiTheme="majorHAnsi" w:cstheme="majorBidi"/>
        </w:rPr>
        <w:t>).</w:t>
      </w:r>
      <w:r w:rsidR="00E700DD">
        <w:rPr>
          <w:rFonts w:asciiTheme="majorHAnsi" w:eastAsiaTheme="majorEastAsia" w:hAnsiTheme="majorHAnsi" w:cstheme="majorBidi"/>
        </w:rPr>
        <w:t xml:space="preserve"> Odbiór nagrody </w:t>
      </w:r>
      <w:r w:rsidR="000472F3">
        <w:rPr>
          <w:rFonts w:asciiTheme="majorHAnsi" w:eastAsiaTheme="majorEastAsia" w:hAnsiTheme="majorHAnsi" w:cstheme="majorBidi"/>
        </w:rPr>
        <w:t xml:space="preserve">po otrzymaniu kupony wydłużony jest o 3 dni i możliwy jest w przedziałach czasowych odpowiednio: </w:t>
      </w:r>
      <w:r w:rsidR="000472F3" w:rsidRPr="434C253A">
        <w:rPr>
          <w:rFonts w:asciiTheme="majorHAnsi" w:eastAsiaTheme="majorEastAsia" w:hAnsiTheme="majorHAnsi" w:cstheme="majorBidi"/>
        </w:rPr>
        <w:t>1 przedział czasowy (0</w:t>
      </w:r>
      <w:r w:rsidR="004734D2">
        <w:rPr>
          <w:rFonts w:asciiTheme="majorHAnsi" w:eastAsiaTheme="majorEastAsia" w:hAnsiTheme="majorHAnsi" w:cstheme="majorBidi"/>
        </w:rPr>
        <w:t>4</w:t>
      </w:r>
      <w:r w:rsidR="000472F3" w:rsidRPr="434C253A">
        <w:rPr>
          <w:rFonts w:asciiTheme="majorHAnsi" w:eastAsiaTheme="majorEastAsia" w:hAnsiTheme="majorHAnsi" w:cstheme="majorBidi"/>
        </w:rPr>
        <w:t>.0</w:t>
      </w:r>
      <w:r w:rsidR="004734D2">
        <w:rPr>
          <w:rFonts w:asciiTheme="majorHAnsi" w:eastAsiaTheme="majorEastAsia" w:hAnsiTheme="majorHAnsi" w:cstheme="majorBidi"/>
        </w:rPr>
        <w:t>6</w:t>
      </w:r>
      <w:r w:rsidR="000472F3" w:rsidRPr="434C253A">
        <w:rPr>
          <w:rFonts w:asciiTheme="majorHAnsi" w:eastAsiaTheme="majorEastAsia" w:hAnsiTheme="majorHAnsi" w:cstheme="majorBidi"/>
        </w:rPr>
        <w:t xml:space="preserve"> - 1</w:t>
      </w:r>
      <w:r w:rsidR="004734D2">
        <w:rPr>
          <w:rFonts w:asciiTheme="majorHAnsi" w:eastAsiaTheme="majorEastAsia" w:hAnsiTheme="majorHAnsi" w:cstheme="majorBidi"/>
        </w:rPr>
        <w:t>3</w:t>
      </w:r>
      <w:r w:rsidR="000472F3" w:rsidRPr="434C253A">
        <w:rPr>
          <w:rFonts w:asciiTheme="majorHAnsi" w:eastAsiaTheme="majorEastAsia" w:hAnsiTheme="majorHAnsi" w:cstheme="majorBidi"/>
        </w:rPr>
        <w:t>.0</w:t>
      </w:r>
      <w:r w:rsidR="004734D2">
        <w:rPr>
          <w:rFonts w:asciiTheme="majorHAnsi" w:eastAsiaTheme="majorEastAsia" w:hAnsiTheme="majorHAnsi" w:cstheme="majorBidi"/>
        </w:rPr>
        <w:t>6</w:t>
      </w:r>
      <w:r w:rsidR="000472F3" w:rsidRPr="434C253A">
        <w:rPr>
          <w:rFonts w:asciiTheme="majorHAnsi" w:eastAsiaTheme="majorEastAsia" w:hAnsiTheme="majorHAnsi" w:cstheme="majorBidi"/>
        </w:rPr>
        <w:t>), 2 przedział czasowy (1</w:t>
      </w:r>
      <w:r w:rsidR="004734D2">
        <w:rPr>
          <w:rFonts w:asciiTheme="majorHAnsi" w:eastAsiaTheme="majorEastAsia" w:hAnsiTheme="majorHAnsi" w:cstheme="majorBidi"/>
        </w:rPr>
        <w:t>1.</w:t>
      </w:r>
      <w:r w:rsidR="000472F3" w:rsidRPr="434C253A">
        <w:rPr>
          <w:rFonts w:asciiTheme="majorHAnsi" w:eastAsiaTheme="majorEastAsia" w:hAnsiTheme="majorHAnsi" w:cstheme="majorBidi"/>
        </w:rPr>
        <w:t>0</w:t>
      </w:r>
      <w:r w:rsidR="004734D2">
        <w:rPr>
          <w:rFonts w:asciiTheme="majorHAnsi" w:eastAsiaTheme="majorEastAsia" w:hAnsiTheme="majorHAnsi" w:cstheme="majorBidi"/>
        </w:rPr>
        <w:t>6</w:t>
      </w:r>
      <w:r w:rsidR="000472F3" w:rsidRPr="434C253A">
        <w:rPr>
          <w:rFonts w:asciiTheme="majorHAnsi" w:eastAsiaTheme="majorEastAsia" w:hAnsiTheme="majorHAnsi" w:cstheme="majorBidi"/>
        </w:rPr>
        <w:t xml:space="preserve"> - 2</w:t>
      </w:r>
      <w:r w:rsidR="00FD0AA8">
        <w:rPr>
          <w:rFonts w:asciiTheme="majorHAnsi" w:eastAsiaTheme="majorEastAsia" w:hAnsiTheme="majorHAnsi" w:cstheme="majorBidi"/>
        </w:rPr>
        <w:t>0</w:t>
      </w:r>
      <w:r w:rsidR="000472F3" w:rsidRPr="434C253A">
        <w:rPr>
          <w:rFonts w:asciiTheme="majorHAnsi" w:eastAsiaTheme="majorEastAsia" w:hAnsiTheme="majorHAnsi" w:cstheme="majorBidi"/>
        </w:rPr>
        <w:t>.0</w:t>
      </w:r>
      <w:r w:rsidR="00FD0AA8">
        <w:rPr>
          <w:rFonts w:asciiTheme="majorHAnsi" w:eastAsiaTheme="majorEastAsia" w:hAnsiTheme="majorHAnsi" w:cstheme="majorBidi"/>
        </w:rPr>
        <w:t>6</w:t>
      </w:r>
      <w:r w:rsidR="000472F3" w:rsidRPr="434C253A">
        <w:rPr>
          <w:rFonts w:asciiTheme="majorHAnsi" w:eastAsiaTheme="majorEastAsia" w:hAnsiTheme="majorHAnsi" w:cstheme="majorBidi"/>
        </w:rPr>
        <w:t>), 3 przedział czasowy (</w:t>
      </w:r>
      <w:r w:rsidR="00FD0AA8">
        <w:rPr>
          <w:rFonts w:asciiTheme="majorHAnsi" w:eastAsiaTheme="majorEastAsia" w:hAnsiTheme="majorHAnsi" w:cstheme="majorBidi"/>
        </w:rPr>
        <w:t>18</w:t>
      </w:r>
      <w:r w:rsidR="000472F3" w:rsidRPr="434C253A">
        <w:rPr>
          <w:rFonts w:asciiTheme="majorHAnsi" w:eastAsiaTheme="majorEastAsia" w:hAnsiTheme="majorHAnsi" w:cstheme="majorBidi"/>
        </w:rPr>
        <w:t>.0</w:t>
      </w:r>
      <w:r w:rsidR="00FD0AA8">
        <w:rPr>
          <w:rFonts w:asciiTheme="majorHAnsi" w:eastAsiaTheme="majorEastAsia" w:hAnsiTheme="majorHAnsi" w:cstheme="majorBidi"/>
        </w:rPr>
        <w:t>6</w:t>
      </w:r>
      <w:r w:rsidR="000472F3" w:rsidRPr="434C253A">
        <w:rPr>
          <w:rFonts w:asciiTheme="majorHAnsi" w:eastAsiaTheme="majorEastAsia" w:hAnsiTheme="majorHAnsi" w:cstheme="majorBidi"/>
        </w:rPr>
        <w:t xml:space="preserve"> - 2</w:t>
      </w:r>
      <w:r w:rsidR="00FD0AA8">
        <w:rPr>
          <w:rFonts w:asciiTheme="majorHAnsi" w:eastAsiaTheme="majorEastAsia" w:hAnsiTheme="majorHAnsi" w:cstheme="majorBidi"/>
        </w:rPr>
        <w:t>7</w:t>
      </w:r>
      <w:r w:rsidR="000472F3" w:rsidRPr="434C253A">
        <w:rPr>
          <w:rFonts w:asciiTheme="majorHAnsi" w:eastAsiaTheme="majorEastAsia" w:hAnsiTheme="majorHAnsi" w:cstheme="majorBidi"/>
        </w:rPr>
        <w:t>.0</w:t>
      </w:r>
      <w:r w:rsidR="00FD0AA8">
        <w:rPr>
          <w:rFonts w:asciiTheme="majorHAnsi" w:eastAsiaTheme="majorEastAsia" w:hAnsiTheme="majorHAnsi" w:cstheme="majorBidi"/>
        </w:rPr>
        <w:t>6</w:t>
      </w:r>
      <w:r w:rsidR="000472F3" w:rsidRPr="434C253A">
        <w:rPr>
          <w:rFonts w:asciiTheme="majorHAnsi" w:eastAsiaTheme="majorEastAsia" w:hAnsiTheme="majorHAnsi" w:cstheme="majorBidi"/>
        </w:rPr>
        <w:t>) oraz 4 przedział czasowy (</w:t>
      </w:r>
      <w:r w:rsidR="00FD0AA8">
        <w:rPr>
          <w:rFonts w:asciiTheme="majorHAnsi" w:eastAsiaTheme="majorEastAsia" w:hAnsiTheme="majorHAnsi" w:cstheme="majorBidi"/>
        </w:rPr>
        <w:t>25</w:t>
      </w:r>
      <w:r w:rsidR="000472F3" w:rsidRPr="434C253A">
        <w:rPr>
          <w:rFonts w:asciiTheme="majorHAnsi" w:eastAsiaTheme="majorEastAsia" w:hAnsiTheme="majorHAnsi" w:cstheme="majorBidi"/>
        </w:rPr>
        <w:t>.0</w:t>
      </w:r>
      <w:r w:rsidR="00FD0AA8">
        <w:rPr>
          <w:rFonts w:asciiTheme="majorHAnsi" w:eastAsiaTheme="majorEastAsia" w:hAnsiTheme="majorHAnsi" w:cstheme="majorBidi"/>
        </w:rPr>
        <w:t>6</w:t>
      </w:r>
      <w:r w:rsidR="000472F3" w:rsidRPr="434C253A">
        <w:rPr>
          <w:rFonts w:asciiTheme="majorHAnsi" w:eastAsiaTheme="majorEastAsia" w:hAnsiTheme="majorHAnsi" w:cstheme="majorBidi"/>
        </w:rPr>
        <w:t xml:space="preserve"> - 0</w:t>
      </w:r>
      <w:r w:rsidR="00922032">
        <w:rPr>
          <w:rFonts w:asciiTheme="majorHAnsi" w:eastAsiaTheme="majorEastAsia" w:hAnsiTheme="majorHAnsi" w:cstheme="majorBidi"/>
        </w:rPr>
        <w:t>4</w:t>
      </w:r>
      <w:r w:rsidR="000472F3" w:rsidRPr="434C253A">
        <w:rPr>
          <w:rFonts w:asciiTheme="majorHAnsi" w:eastAsiaTheme="majorEastAsia" w:hAnsiTheme="majorHAnsi" w:cstheme="majorBidi"/>
        </w:rPr>
        <w:t>.0</w:t>
      </w:r>
      <w:r w:rsidR="00922032">
        <w:rPr>
          <w:rFonts w:asciiTheme="majorHAnsi" w:eastAsiaTheme="majorEastAsia" w:hAnsiTheme="majorHAnsi" w:cstheme="majorBidi"/>
        </w:rPr>
        <w:t>7</w:t>
      </w:r>
      <w:r w:rsidR="000472F3" w:rsidRPr="434C253A">
        <w:rPr>
          <w:rFonts w:asciiTheme="majorHAnsi" w:eastAsiaTheme="majorEastAsia" w:hAnsiTheme="majorHAnsi" w:cstheme="majorBidi"/>
        </w:rPr>
        <w:t>).</w:t>
      </w:r>
    </w:p>
    <w:p w14:paraId="21161919" w14:textId="77777777" w:rsidR="00A87232" w:rsidRPr="00A87232" w:rsidRDefault="00A87232" w:rsidP="00A87232">
      <w:pPr>
        <w:pStyle w:val="Akapitzlist"/>
        <w:spacing w:line="276" w:lineRule="auto"/>
        <w:jc w:val="both"/>
        <w:rPr>
          <w:rFonts w:asciiTheme="majorHAnsi" w:eastAsiaTheme="majorEastAsia" w:hAnsiTheme="majorHAnsi" w:cstheme="majorBidi"/>
        </w:rPr>
      </w:pPr>
    </w:p>
    <w:p w14:paraId="0D2E21A0" w14:textId="2430D674" w:rsidR="00A87232" w:rsidRDefault="00A87232" w:rsidP="00A87232">
      <w:pPr>
        <w:pStyle w:val="Akapitzlist"/>
        <w:numPr>
          <w:ilvl w:val="0"/>
          <w:numId w:val="1"/>
        </w:numPr>
        <w:spacing w:line="276" w:lineRule="auto"/>
        <w:ind w:left="680"/>
        <w:jc w:val="center"/>
        <w:rPr>
          <w:rFonts w:asciiTheme="majorHAnsi" w:eastAsiaTheme="majorEastAsia" w:hAnsiTheme="majorHAnsi" w:cstheme="majorBidi"/>
          <w:b/>
        </w:rPr>
      </w:pPr>
      <w:r w:rsidRPr="17703D0D">
        <w:rPr>
          <w:rFonts w:asciiTheme="majorHAnsi" w:eastAsiaTheme="majorEastAsia" w:hAnsiTheme="majorHAnsi" w:cstheme="majorBidi"/>
          <w:b/>
        </w:rPr>
        <w:t>Nagrody</w:t>
      </w:r>
    </w:p>
    <w:p w14:paraId="56572245" w14:textId="77777777" w:rsidR="00A87232" w:rsidRDefault="00A87232" w:rsidP="00A87232">
      <w:pPr>
        <w:pStyle w:val="Akapitzlist"/>
        <w:spacing w:line="276" w:lineRule="auto"/>
        <w:ind w:left="680"/>
        <w:rPr>
          <w:rFonts w:asciiTheme="majorHAnsi" w:eastAsiaTheme="majorEastAsia" w:hAnsiTheme="majorHAnsi" w:cstheme="majorBidi"/>
          <w:b/>
        </w:rPr>
      </w:pPr>
    </w:p>
    <w:p w14:paraId="62F758A8" w14:textId="1D695516" w:rsidR="00A87232" w:rsidRDefault="00A87232" w:rsidP="00A87232">
      <w:pPr>
        <w:pStyle w:val="Akapitzlist"/>
        <w:numPr>
          <w:ilvl w:val="1"/>
          <w:numId w:val="1"/>
        </w:numPr>
        <w:spacing w:line="276" w:lineRule="auto"/>
        <w:ind w:left="72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 xml:space="preserve">Za </w:t>
      </w:r>
      <w:r w:rsidR="066494B5" w:rsidRPr="17703D0D">
        <w:rPr>
          <w:rFonts w:asciiTheme="majorHAnsi" w:eastAsiaTheme="majorEastAsia" w:hAnsiTheme="majorHAnsi" w:cstheme="majorBidi"/>
        </w:rPr>
        <w:t>oddanie</w:t>
      </w:r>
      <w:r w:rsidR="00FC056E" w:rsidRPr="17703D0D">
        <w:rPr>
          <w:rFonts w:asciiTheme="majorHAnsi" w:eastAsiaTheme="majorEastAsia" w:hAnsiTheme="majorHAnsi" w:cstheme="majorBidi"/>
        </w:rPr>
        <w:t xml:space="preserve"> 15 </w:t>
      </w:r>
      <w:r w:rsidRPr="17703D0D">
        <w:rPr>
          <w:rFonts w:asciiTheme="majorHAnsi" w:eastAsiaTheme="majorEastAsia" w:hAnsiTheme="majorHAnsi" w:cstheme="majorBidi"/>
        </w:rPr>
        <w:t>Opakowa</w:t>
      </w:r>
      <w:r w:rsidR="00FC056E" w:rsidRPr="17703D0D">
        <w:rPr>
          <w:rFonts w:asciiTheme="majorHAnsi" w:eastAsiaTheme="majorEastAsia" w:hAnsiTheme="majorHAnsi" w:cstheme="majorBidi"/>
        </w:rPr>
        <w:t xml:space="preserve">ń </w:t>
      </w:r>
      <w:r w:rsidR="00CF17FD">
        <w:rPr>
          <w:rFonts w:asciiTheme="majorHAnsi" w:eastAsiaTheme="majorEastAsia" w:hAnsiTheme="majorHAnsi" w:cstheme="majorBidi"/>
        </w:rPr>
        <w:t>w danym interwale U</w:t>
      </w:r>
      <w:r w:rsidR="00CF17FD" w:rsidRPr="434C253A">
        <w:rPr>
          <w:rFonts w:asciiTheme="majorHAnsi" w:eastAsiaTheme="majorEastAsia" w:hAnsiTheme="majorHAnsi" w:cstheme="majorBidi"/>
        </w:rPr>
        <w:t xml:space="preserve">czestnik </w:t>
      </w:r>
      <w:r w:rsidRPr="434C253A">
        <w:rPr>
          <w:rFonts w:asciiTheme="majorHAnsi" w:eastAsiaTheme="majorEastAsia" w:hAnsiTheme="majorHAnsi" w:cstheme="majorBidi"/>
        </w:rPr>
        <w:t xml:space="preserve">jest wynagradzany </w:t>
      </w:r>
      <w:r w:rsidR="002B1BB1" w:rsidRPr="434C253A">
        <w:rPr>
          <w:rFonts w:asciiTheme="majorHAnsi" w:eastAsiaTheme="majorEastAsia" w:hAnsiTheme="majorHAnsi" w:cstheme="majorBidi"/>
        </w:rPr>
        <w:t xml:space="preserve">kuponem </w:t>
      </w:r>
      <w:r w:rsidR="00590315">
        <w:rPr>
          <w:rFonts w:asciiTheme="majorHAnsi" w:eastAsiaTheme="majorEastAsia" w:hAnsiTheme="majorHAnsi" w:cstheme="majorBidi"/>
        </w:rPr>
        <w:t>rabatowym</w:t>
      </w:r>
      <w:r w:rsidR="00B13D9E">
        <w:rPr>
          <w:rFonts w:asciiTheme="majorHAnsi" w:eastAsiaTheme="majorEastAsia" w:hAnsiTheme="majorHAnsi" w:cstheme="majorBidi"/>
        </w:rPr>
        <w:t xml:space="preserve"> </w:t>
      </w:r>
      <w:r w:rsidR="002B1BB1" w:rsidRPr="434C253A">
        <w:rPr>
          <w:rFonts w:asciiTheme="majorHAnsi" w:eastAsiaTheme="majorEastAsia" w:hAnsiTheme="majorHAnsi" w:cstheme="majorBidi"/>
        </w:rPr>
        <w:t xml:space="preserve">na </w:t>
      </w:r>
      <w:r w:rsidR="0337E438" w:rsidRPr="434C253A">
        <w:rPr>
          <w:rFonts w:asciiTheme="majorHAnsi" w:eastAsiaTheme="majorEastAsia" w:hAnsiTheme="majorHAnsi" w:cstheme="majorBidi"/>
        </w:rPr>
        <w:t>K</w:t>
      </w:r>
      <w:r w:rsidR="002B1BB1" w:rsidRPr="434C253A">
        <w:rPr>
          <w:rFonts w:asciiTheme="majorHAnsi" w:eastAsiaTheme="majorEastAsia" w:hAnsiTheme="majorHAnsi" w:cstheme="majorBidi"/>
        </w:rPr>
        <w:t xml:space="preserve">awę lub </w:t>
      </w:r>
      <w:r w:rsidR="242E093C" w:rsidRPr="434C253A">
        <w:rPr>
          <w:rFonts w:asciiTheme="majorHAnsi" w:eastAsiaTheme="majorEastAsia" w:hAnsiTheme="majorHAnsi" w:cstheme="majorBidi"/>
        </w:rPr>
        <w:t xml:space="preserve">małego </w:t>
      </w:r>
      <w:r w:rsidR="75393190" w:rsidRPr="434C253A">
        <w:rPr>
          <w:rFonts w:asciiTheme="majorHAnsi" w:eastAsiaTheme="majorEastAsia" w:hAnsiTheme="majorHAnsi" w:cstheme="majorBidi"/>
        </w:rPr>
        <w:t>H</w:t>
      </w:r>
      <w:r w:rsidR="002B1BB1" w:rsidRPr="434C253A">
        <w:rPr>
          <w:rFonts w:asciiTheme="majorHAnsi" w:eastAsiaTheme="majorEastAsia" w:hAnsiTheme="majorHAnsi" w:cstheme="majorBidi"/>
        </w:rPr>
        <w:t>ot doga za 2,99 zł</w:t>
      </w:r>
      <w:r w:rsidR="6D16182F" w:rsidRPr="434C253A">
        <w:rPr>
          <w:rFonts w:asciiTheme="majorHAnsi" w:eastAsiaTheme="majorEastAsia" w:hAnsiTheme="majorHAnsi" w:cstheme="majorBidi"/>
        </w:rPr>
        <w:t xml:space="preserve"> (lista produktów objętych promocją stanowi Załącznik nr 1</w:t>
      </w:r>
      <w:r w:rsidR="001E3A65">
        <w:rPr>
          <w:rFonts w:asciiTheme="majorHAnsi" w:eastAsiaTheme="majorEastAsia" w:hAnsiTheme="majorHAnsi" w:cstheme="majorBidi"/>
        </w:rPr>
        <w:t>, dalej „Nagroda”</w:t>
      </w:r>
      <w:r w:rsidR="6D16182F" w:rsidRPr="434C253A">
        <w:rPr>
          <w:rFonts w:asciiTheme="majorHAnsi" w:eastAsiaTheme="majorEastAsia" w:hAnsiTheme="majorHAnsi" w:cstheme="majorBidi"/>
        </w:rPr>
        <w:t>)</w:t>
      </w:r>
      <w:r w:rsidR="40BB2618" w:rsidRPr="434C253A">
        <w:rPr>
          <w:rFonts w:asciiTheme="majorHAnsi" w:eastAsiaTheme="majorEastAsia" w:hAnsiTheme="majorHAnsi" w:cstheme="majorBidi"/>
        </w:rPr>
        <w:t>.</w:t>
      </w:r>
      <w:r w:rsidR="002B1BB1" w:rsidRPr="434C253A">
        <w:rPr>
          <w:rFonts w:asciiTheme="majorHAnsi" w:eastAsiaTheme="majorEastAsia" w:hAnsiTheme="majorHAnsi" w:cstheme="majorBidi"/>
        </w:rPr>
        <w:t xml:space="preserve"> </w:t>
      </w:r>
      <w:r w:rsidR="036C7A78" w:rsidRPr="434C253A">
        <w:rPr>
          <w:rFonts w:asciiTheme="majorHAnsi" w:eastAsiaTheme="majorEastAsia" w:hAnsiTheme="majorHAnsi" w:cstheme="majorBidi"/>
        </w:rPr>
        <w:t xml:space="preserve">Przyznany kupon </w:t>
      </w:r>
      <w:r w:rsidR="00B13D9E">
        <w:rPr>
          <w:rFonts w:asciiTheme="majorHAnsi" w:eastAsiaTheme="majorEastAsia" w:hAnsiTheme="majorHAnsi" w:cstheme="majorBidi"/>
        </w:rPr>
        <w:t>rabatowy</w:t>
      </w:r>
      <w:r w:rsidR="00B13D9E" w:rsidRPr="434C253A">
        <w:rPr>
          <w:rFonts w:asciiTheme="majorHAnsi" w:eastAsiaTheme="majorEastAsia" w:hAnsiTheme="majorHAnsi" w:cstheme="majorBidi"/>
        </w:rPr>
        <w:t xml:space="preserve"> </w:t>
      </w:r>
      <w:r w:rsidR="036C7A78" w:rsidRPr="434C253A">
        <w:rPr>
          <w:rFonts w:asciiTheme="majorHAnsi" w:eastAsiaTheme="majorEastAsia" w:hAnsiTheme="majorHAnsi" w:cstheme="majorBidi"/>
        </w:rPr>
        <w:t>klient będzie mógł znaleźć w Profilu Aplikacji w sekcji “Twoje kupony i nagrody”.</w:t>
      </w:r>
      <w:r w:rsidR="002B1BB1" w:rsidRPr="434C253A">
        <w:rPr>
          <w:rFonts w:asciiTheme="majorHAnsi" w:eastAsiaTheme="majorEastAsia" w:hAnsiTheme="majorHAnsi" w:cstheme="majorBidi"/>
        </w:rPr>
        <w:t xml:space="preserve"> </w:t>
      </w:r>
      <w:r w:rsidR="3739AB37" w:rsidRPr="17703D0D">
        <w:rPr>
          <w:rFonts w:asciiTheme="majorHAnsi" w:eastAsiaTheme="majorEastAsia" w:hAnsiTheme="majorHAnsi" w:cstheme="majorBidi"/>
        </w:rPr>
        <w:t>Warunkiem otr</w:t>
      </w:r>
      <w:r w:rsidR="4026B542" w:rsidRPr="17703D0D">
        <w:rPr>
          <w:rFonts w:asciiTheme="majorHAnsi" w:eastAsiaTheme="majorEastAsia" w:hAnsiTheme="majorHAnsi" w:cstheme="majorBidi"/>
        </w:rPr>
        <w:t>z</w:t>
      </w:r>
      <w:r w:rsidR="3739AB37" w:rsidRPr="17703D0D">
        <w:rPr>
          <w:rFonts w:asciiTheme="majorHAnsi" w:eastAsiaTheme="majorEastAsia" w:hAnsiTheme="majorHAnsi" w:cstheme="majorBidi"/>
        </w:rPr>
        <w:t xml:space="preserve">ymania nagrody jest </w:t>
      </w:r>
      <w:r w:rsidRPr="17703D0D">
        <w:rPr>
          <w:rFonts w:asciiTheme="majorHAnsi" w:eastAsiaTheme="majorEastAsia" w:hAnsiTheme="majorHAnsi" w:cstheme="majorBidi"/>
        </w:rPr>
        <w:t>posiada</w:t>
      </w:r>
      <w:r w:rsidR="29DE7D93" w:rsidRPr="17703D0D">
        <w:rPr>
          <w:rFonts w:asciiTheme="majorHAnsi" w:eastAsiaTheme="majorEastAsia" w:hAnsiTheme="majorHAnsi" w:cstheme="majorBidi"/>
        </w:rPr>
        <w:t>nie</w:t>
      </w:r>
      <w:r w:rsidRPr="17703D0D">
        <w:rPr>
          <w:rFonts w:asciiTheme="majorHAnsi" w:eastAsiaTheme="majorEastAsia" w:hAnsiTheme="majorHAnsi" w:cstheme="majorBidi"/>
        </w:rPr>
        <w:t xml:space="preserve"> aktywne</w:t>
      </w:r>
      <w:r w:rsidR="6358FCB2" w:rsidRPr="17703D0D">
        <w:rPr>
          <w:rFonts w:asciiTheme="majorHAnsi" w:eastAsiaTheme="majorEastAsia" w:hAnsiTheme="majorHAnsi" w:cstheme="majorBidi"/>
        </w:rPr>
        <w:t>go</w:t>
      </w:r>
      <w:r w:rsidRPr="17703D0D">
        <w:rPr>
          <w:rFonts w:asciiTheme="majorHAnsi" w:eastAsiaTheme="majorEastAsia" w:hAnsiTheme="majorHAnsi" w:cstheme="majorBidi"/>
        </w:rPr>
        <w:t xml:space="preserve"> kont</w:t>
      </w:r>
      <w:r w:rsidR="73556BBB" w:rsidRPr="17703D0D">
        <w:rPr>
          <w:rFonts w:asciiTheme="majorHAnsi" w:eastAsiaTheme="majorEastAsia" w:hAnsiTheme="majorHAnsi" w:cstheme="majorBidi"/>
        </w:rPr>
        <w:t>a</w:t>
      </w:r>
      <w:r w:rsidRPr="17703D0D">
        <w:rPr>
          <w:rFonts w:asciiTheme="majorHAnsi" w:eastAsiaTheme="majorEastAsia" w:hAnsiTheme="majorHAnsi" w:cstheme="majorBidi"/>
        </w:rPr>
        <w:t xml:space="preserve"> w aplikacji „</w:t>
      </w:r>
      <w:proofErr w:type="spellStart"/>
      <w:r w:rsidRPr="17703D0D">
        <w:rPr>
          <w:rFonts w:asciiTheme="majorHAnsi" w:eastAsiaTheme="majorEastAsia" w:hAnsiTheme="majorHAnsi" w:cstheme="majorBidi"/>
        </w:rPr>
        <w:t>żappka</w:t>
      </w:r>
      <w:proofErr w:type="spellEnd"/>
      <w:r w:rsidRPr="17703D0D">
        <w:rPr>
          <w:rFonts w:asciiTheme="majorHAnsi" w:eastAsiaTheme="majorEastAsia" w:hAnsiTheme="majorHAnsi" w:cstheme="majorBidi"/>
        </w:rPr>
        <w:t xml:space="preserve">”. </w:t>
      </w:r>
    </w:p>
    <w:p w14:paraId="33F111EE" w14:textId="3CEB26F0" w:rsidR="00A87232" w:rsidRDefault="00A87232" w:rsidP="00A87232">
      <w:pPr>
        <w:pStyle w:val="Akapitzlist"/>
        <w:numPr>
          <w:ilvl w:val="1"/>
          <w:numId w:val="1"/>
        </w:numPr>
        <w:spacing w:line="276" w:lineRule="auto"/>
        <w:ind w:left="72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>Uczestnikowi, któr</w:t>
      </w:r>
      <w:r w:rsidR="191D9364" w:rsidRPr="17703D0D">
        <w:rPr>
          <w:rFonts w:asciiTheme="majorHAnsi" w:eastAsiaTheme="majorEastAsia" w:hAnsiTheme="majorHAnsi" w:cstheme="majorBidi"/>
        </w:rPr>
        <w:t>emu</w:t>
      </w:r>
      <w:r w:rsidRPr="17703D0D">
        <w:rPr>
          <w:rFonts w:asciiTheme="majorHAnsi" w:eastAsiaTheme="majorEastAsia" w:hAnsiTheme="majorHAnsi" w:cstheme="majorBidi"/>
        </w:rPr>
        <w:t xml:space="preserve"> na zasadach określonych w niniejszym Regulaminie zostan</w:t>
      </w:r>
      <w:r w:rsidR="64912584" w:rsidRPr="17703D0D">
        <w:rPr>
          <w:rFonts w:asciiTheme="majorHAnsi" w:eastAsiaTheme="majorEastAsia" w:hAnsiTheme="majorHAnsi" w:cstheme="majorBidi"/>
        </w:rPr>
        <w:t>ie</w:t>
      </w:r>
      <w:r w:rsidRPr="17703D0D">
        <w:rPr>
          <w:rFonts w:asciiTheme="majorHAnsi" w:eastAsiaTheme="majorEastAsia" w:hAnsiTheme="majorHAnsi" w:cstheme="majorBidi"/>
        </w:rPr>
        <w:t xml:space="preserve"> przyznan</w:t>
      </w:r>
      <w:r w:rsidR="43716096" w:rsidRPr="17703D0D">
        <w:rPr>
          <w:rFonts w:asciiTheme="majorHAnsi" w:eastAsiaTheme="majorEastAsia" w:hAnsiTheme="majorHAnsi" w:cstheme="majorBidi"/>
        </w:rPr>
        <w:t>y</w:t>
      </w:r>
      <w:r w:rsidRPr="17703D0D">
        <w:rPr>
          <w:rFonts w:asciiTheme="majorHAnsi" w:eastAsiaTheme="majorEastAsia" w:hAnsiTheme="majorHAnsi" w:cstheme="majorBidi"/>
        </w:rPr>
        <w:t xml:space="preserve"> </w:t>
      </w:r>
      <w:r w:rsidR="119874F3" w:rsidRPr="17703D0D">
        <w:rPr>
          <w:rFonts w:asciiTheme="majorHAnsi" w:eastAsiaTheme="majorEastAsia" w:hAnsiTheme="majorHAnsi" w:cstheme="majorBidi"/>
        </w:rPr>
        <w:t>kupony</w:t>
      </w:r>
      <w:r w:rsidRPr="17703D0D">
        <w:rPr>
          <w:rFonts w:asciiTheme="majorHAnsi" w:eastAsiaTheme="majorEastAsia" w:hAnsiTheme="majorHAnsi" w:cstheme="majorBidi"/>
        </w:rPr>
        <w:t xml:space="preserve">, nie przysługuje prawo otrzymania ich ekwiwalentu pieniężnego, ani do przeniesienia </w:t>
      </w:r>
      <w:r w:rsidR="001E3A65">
        <w:rPr>
          <w:rFonts w:asciiTheme="majorHAnsi" w:eastAsiaTheme="majorEastAsia" w:hAnsiTheme="majorHAnsi" w:cstheme="majorBidi"/>
        </w:rPr>
        <w:t>go</w:t>
      </w:r>
      <w:r w:rsidRPr="17703D0D">
        <w:rPr>
          <w:rFonts w:asciiTheme="majorHAnsi" w:eastAsiaTheme="majorEastAsia" w:hAnsiTheme="majorHAnsi" w:cstheme="majorBidi"/>
        </w:rPr>
        <w:t xml:space="preserve"> na osoby trzecie. </w:t>
      </w:r>
    </w:p>
    <w:p w14:paraId="1D01ACBB" w14:textId="77777777" w:rsidR="00A87232" w:rsidRDefault="00A87232" w:rsidP="00A87232">
      <w:pPr>
        <w:pStyle w:val="Akapitzlist"/>
        <w:numPr>
          <w:ilvl w:val="1"/>
          <w:numId w:val="1"/>
        </w:numPr>
        <w:spacing w:line="276" w:lineRule="auto"/>
        <w:ind w:left="72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 xml:space="preserve">Klient sklepu Żabka, który nie posiada aplikacji </w:t>
      </w:r>
      <w:proofErr w:type="spellStart"/>
      <w:r w:rsidRPr="17703D0D">
        <w:rPr>
          <w:rFonts w:asciiTheme="majorHAnsi" w:eastAsiaTheme="majorEastAsia" w:hAnsiTheme="majorHAnsi" w:cstheme="majorBidi"/>
        </w:rPr>
        <w:t>żappka</w:t>
      </w:r>
      <w:proofErr w:type="spellEnd"/>
      <w:r w:rsidRPr="17703D0D">
        <w:rPr>
          <w:rFonts w:asciiTheme="majorHAnsi" w:eastAsiaTheme="majorEastAsia" w:hAnsiTheme="majorHAnsi" w:cstheme="majorBidi"/>
        </w:rPr>
        <w:t xml:space="preserve">, albo nie okaże kodu QR w aplikacji, może w okresie trwania niniejszej akcji przynieść i zostawić w sklepie Żabka biorącym udział w akcji Opakowania (zgodnie z warunkami wskazanymi w pkt. 2.1), jednak nie przysługuje mu żadne wynagrodzenie z tego tytułu. </w:t>
      </w:r>
    </w:p>
    <w:p w14:paraId="15030334" w14:textId="5A63E769" w:rsidR="00A87232" w:rsidRDefault="50141FFA" w:rsidP="09A47B1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 xml:space="preserve">Akcja łączy się z akcją Zielona Odnowa, w </w:t>
      </w:r>
      <w:r w:rsidR="009414AD" w:rsidRPr="077CAC3F">
        <w:rPr>
          <w:rFonts w:asciiTheme="majorHAnsi" w:eastAsiaTheme="majorEastAsia" w:hAnsiTheme="majorHAnsi" w:cstheme="majorBidi"/>
        </w:rPr>
        <w:t>której</w:t>
      </w:r>
      <w:r w:rsidRPr="17703D0D">
        <w:rPr>
          <w:rFonts w:asciiTheme="majorHAnsi" w:eastAsiaTheme="majorEastAsia" w:hAnsiTheme="majorHAnsi" w:cstheme="majorBidi"/>
        </w:rPr>
        <w:t xml:space="preserve"> za zwrot </w:t>
      </w:r>
      <w:r w:rsidR="000C7C78">
        <w:rPr>
          <w:rFonts w:asciiTheme="majorHAnsi" w:eastAsiaTheme="majorEastAsia" w:hAnsiTheme="majorHAnsi" w:cstheme="majorBidi"/>
        </w:rPr>
        <w:t>O</w:t>
      </w:r>
      <w:r w:rsidRPr="077CAC3F">
        <w:rPr>
          <w:rFonts w:asciiTheme="majorHAnsi" w:eastAsiaTheme="majorEastAsia" w:hAnsiTheme="majorHAnsi" w:cstheme="majorBidi"/>
        </w:rPr>
        <w:t>pakowa</w:t>
      </w:r>
      <w:r w:rsidR="0CAC996D" w:rsidRPr="077CAC3F">
        <w:rPr>
          <w:rFonts w:asciiTheme="majorHAnsi" w:eastAsiaTheme="majorEastAsia" w:hAnsiTheme="majorHAnsi" w:cstheme="majorBidi"/>
        </w:rPr>
        <w:t>nia</w:t>
      </w:r>
      <w:r w:rsidRPr="17703D0D">
        <w:rPr>
          <w:rFonts w:asciiTheme="majorHAnsi" w:eastAsiaTheme="majorEastAsia" w:hAnsiTheme="majorHAnsi" w:cstheme="majorBidi"/>
        </w:rPr>
        <w:t xml:space="preserve"> </w:t>
      </w:r>
      <w:r w:rsidR="32A23829" w:rsidRPr="17703D0D">
        <w:rPr>
          <w:rFonts w:asciiTheme="majorHAnsi" w:eastAsiaTheme="majorEastAsia" w:hAnsiTheme="majorHAnsi" w:cstheme="majorBidi"/>
        </w:rPr>
        <w:t>(</w:t>
      </w:r>
      <w:r w:rsidRPr="17703D0D">
        <w:rPr>
          <w:rFonts w:asciiTheme="majorHAnsi" w:eastAsiaTheme="majorEastAsia" w:hAnsiTheme="majorHAnsi" w:cstheme="majorBidi"/>
        </w:rPr>
        <w:t>pusz</w:t>
      </w:r>
      <w:r w:rsidR="24B6DABA" w:rsidRPr="17703D0D">
        <w:rPr>
          <w:rFonts w:asciiTheme="majorHAnsi" w:eastAsiaTheme="majorEastAsia" w:hAnsiTheme="majorHAnsi" w:cstheme="majorBidi"/>
        </w:rPr>
        <w:t>ka</w:t>
      </w:r>
      <w:r w:rsidRPr="17703D0D">
        <w:rPr>
          <w:rFonts w:asciiTheme="majorHAnsi" w:eastAsiaTheme="majorEastAsia" w:hAnsiTheme="majorHAnsi" w:cstheme="majorBidi"/>
        </w:rPr>
        <w:t xml:space="preserve"> lub butelk</w:t>
      </w:r>
      <w:r w:rsidR="31CA29CC" w:rsidRPr="17703D0D">
        <w:rPr>
          <w:rFonts w:asciiTheme="majorHAnsi" w:eastAsiaTheme="majorEastAsia" w:hAnsiTheme="majorHAnsi" w:cstheme="majorBidi"/>
        </w:rPr>
        <w:t>a</w:t>
      </w:r>
      <w:r w:rsidR="00314184">
        <w:rPr>
          <w:rFonts w:asciiTheme="majorHAnsi" w:eastAsiaTheme="majorEastAsia" w:hAnsiTheme="majorHAnsi" w:cstheme="majorBidi"/>
        </w:rPr>
        <w:t>) po zeskanowaniu aplikacji Klient</w:t>
      </w:r>
      <w:r w:rsidRPr="17703D0D">
        <w:rPr>
          <w:rFonts w:asciiTheme="majorHAnsi" w:eastAsiaTheme="majorEastAsia" w:hAnsiTheme="majorHAnsi" w:cstheme="majorBidi"/>
        </w:rPr>
        <w:t xml:space="preserve"> otrzymuje </w:t>
      </w:r>
      <w:r w:rsidR="00680CE8">
        <w:rPr>
          <w:rFonts w:asciiTheme="majorHAnsi" w:eastAsiaTheme="majorEastAsia" w:hAnsiTheme="majorHAnsi" w:cstheme="majorBidi"/>
        </w:rPr>
        <w:t>1</w:t>
      </w:r>
      <w:r w:rsidR="4C558804" w:rsidRPr="17703D0D">
        <w:rPr>
          <w:rFonts w:asciiTheme="majorHAnsi" w:eastAsiaTheme="majorEastAsia" w:hAnsiTheme="majorHAnsi" w:cstheme="majorBidi"/>
        </w:rPr>
        <w:t xml:space="preserve">0 </w:t>
      </w:r>
      <w:proofErr w:type="spellStart"/>
      <w:r w:rsidR="4C558804" w:rsidRPr="17703D0D">
        <w:rPr>
          <w:rFonts w:asciiTheme="majorHAnsi" w:eastAsiaTheme="majorEastAsia" w:hAnsiTheme="majorHAnsi" w:cstheme="majorBidi"/>
        </w:rPr>
        <w:t>żappsów</w:t>
      </w:r>
      <w:proofErr w:type="spellEnd"/>
      <w:r w:rsidR="4C558804" w:rsidRPr="077CAC3F">
        <w:rPr>
          <w:rFonts w:asciiTheme="majorHAnsi" w:eastAsiaTheme="majorEastAsia" w:hAnsiTheme="majorHAnsi" w:cstheme="majorBidi"/>
        </w:rPr>
        <w:t>.</w:t>
      </w:r>
      <w:r w:rsidRPr="17703D0D">
        <w:rPr>
          <w:rFonts w:asciiTheme="majorHAnsi" w:eastAsiaTheme="majorEastAsia" w:hAnsiTheme="majorHAnsi" w:cstheme="majorBidi"/>
        </w:rPr>
        <w:t xml:space="preserve"> </w:t>
      </w:r>
    </w:p>
    <w:p w14:paraId="62314591" w14:textId="77777777" w:rsidR="00203EBA" w:rsidRDefault="00203EBA" w:rsidP="00203EBA">
      <w:pPr>
        <w:pStyle w:val="Akapitzlist"/>
        <w:spacing w:line="276" w:lineRule="auto"/>
        <w:jc w:val="both"/>
        <w:rPr>
          <w:rFonts w:asciiTheme="majorHAnsi" w:eastAsiaTheme="majorEastAsia" w:hAnsiTheme="majorHAnsi" w:cstheme="majorBidi"/>
        </w:rPr>
      </w:pPr>
    </w:p>
    <w:p w14:paraId="5A6D7188" w14:textId="003CA3F9" w:rsidR="00A87232" w:rsidRDefault="00A87232" w:rsidP="005D4CD2">
      <w:pPr>
        <w:pStyle w:val="Akapitzlist"/>
        <w:numPr>
          <w:ilvl w:val="0"/>
          <w:numId w:val="1"/>
        </w:numPr>
        <w:spacing w:line="276" w:lineRule="auto"/>
        <w:ind w:left="680"/>
        <w:jc w:val="center"/>
        <w:rPr>
          <w:rFonts w:asciiTheme="majorHAnsi" w:eastAsiaTheme="majorEastAsia" w:hAnsiTheme="majorHAnsi" w:cstheme="majorBidi"/>
          <w:b/>
        </w:rPr>
      </w:pPr>
      <w:r w:rsidRPr="17703D0D">
        <w:rPr>
          <w:rFonts w:asciiTheme="majorHAnsi" w:eastAsiaTheme="majorEastAsia" w:hAnsiTheme="majorHAnsi" w:cstheme="majorBidi"/>
          <w:b/>
        </w:rPr>
        <w:t>Reklamacje</w:t>
      </w:r>
    </w:p>
    <w:p w14:paraId="7A02D185" w14:textId="77777777" w:rsidR="005D4CD2" w:rsidRPr="005D4CD2" w:rsidRDefault="005D4CD2" w:rsidP="005D4CD2">
      <w:pPr>
        <w:pStyle w:val="Akapitzlist"/>
        <w:spacing w:line="276" w:lineRule="auto"/>
        <w:ind w:left="680"/>
        <w:rPr>
          <w:rFonts w:asciiTheme="majorHAnsi" w:eastAsiaTheme="majorEastAsia" w:hAnsiTheme="majorHAnsi" w:cstheme="majorBidi"/>
          <w:b/>
        </w:rPr>
      </w:pPr>
    </w:p>
    <w:p w14:paraId="01204A56" w14:textId="77777777" w:rsidR="005D4CD2" w:rsidRDefault="005D4CD2" w:rsidP="00A87232">
      <w:pPr>
        <w:pStyle w:val="Akapitzlist"/>
        <w:numPr>
          <w:ilvl w:val="1"/>
          <w:numId w:val="1"/>
        </w:numPr>
        <w:spacing w:line="276" w:lineRule="auto"/>
        <w:ind w:left="72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 xml:space="preserve">W przypadku stwierdzenia naruszeń niniejszego Regulaminu, Uczestnikowi przysługuje prawo do złożenia reklamacji. </w:t>
      </w:r>
    </w:p>
    <w:p w14:paraId="48867B47" w14:textId="325C1C7F" w:rsidR="005D4CD2" w:rsidRDefault="005D4CD2" w:rsidP="2EF4C7F5">
      <w:pPr>
        <w:pStyle w:val="Akapitzlist"/>
        <w:numPr>
          <w:ilvl w:val="1"/>
          <w:numId w:val="1"/>
        </w:numPr>
        <w:spacing w:line="276" w:lineRule="auto"/>
        <w:ind w:left="720"/>
        <w:jc w:val="both"/>
        <w:rPr>
          <w:rFonts w:asciiTheme="majorHAnsi" w:eastAsiaTheme="majorEastAsia" w:hAnsiTheme="majorHAnsi" w:cstheme="majorBidi"/>
        </w:rPr>
      </w:pPr>
      <w:r w:rsidRPr="2EF4C7F5">
        <w:rPr>
          <w:rFonts w:asciiTheme="majorHAnsi" w:eastAsiaTheme="majorEastAsia" w:hAnsiTheme="majorHAnsi" w:cstheme="majorBidi"/>
        </w:rPr>
        <w:t xml:space="preserve">W celu usprawnienia procesu zgłaszania i rozpatrywania, reklamacja może zostać złożona: poprzez stronę www.zabka.pl/kontakt wybierając odpowiedni temat zgłoszenia „Produkty i usługi w Żabce”; pisemnie na adres siedziby Organizatora. </w:t>
      </w:r>
    </w:p>
    <w:p w14:paraId="25CA294A" w14:textId="38D7C3FC" w:rsidR="00A87232" w:rsidRDefault="005D4CD2" w:rsidP="00A87232">
      <w:pPr>
        <w:pStyle w:val="Akapitzlist"/>
        <w:numPr>
          <w:ilvl w:val="1"/>
          <w:numId w:val="1"/>
        </w:numPr>
        <w:spacing w:line="276" w:lineRule="auto"/>
        <w:ind w:left="72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lastRenderedPageBreak/>
        <w:t>Reklamacja powinna zawierać dane identyfikujące osobę składającą reklamację, adres do korespondencji lub adres e-mail, na który ma być udzielona odpowiedź (w zależności od preferowanego sposobu udzielenia odpowiedzi na reklamację), jak również wskazanie przyczyny reklamacji oraz treść żądania.</w:t>
      </w:r>
    </w:p>
    <w:p w14:paraId="717E138B" w14:textId="2563E66D" w:rsidR="005D4CD2" w:rsidRDefault="005D4CD2" w:rsidP="00A87232">
      <w:pPr>
        <w:pStyle w:val="Akapitzlist"/>
        <w:numPr>
          <w:ilvl w:val="1"/>
          <w:numId w:val="1"/>
        </w:numPr>
        <w:spacing w:line="276" w:lineRule="auto"/>
        <w:ind w:left="72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>Odpowiedź na reklamację jest udzielana na piśmie lub za pomocą poczty elektronicznej, w zależności od sposobu wniesienia reklamacji.</w:t>
      </w:r>
    </w:p>
    <w:p w14:paraId="40880016" w14:textId="77777777" w:rsidR="005D4CD2" w:rsidRDefault="005D4CD2" w:rsidP="00A87232">
      <w:pPr>
        <w:pStyle w:val="Akapitzlist"/>
        <w:numPr>
          <w:ilvl w:val="1"/>
          <w:numId w:val="1"/>
        </w:numPr>
        <w:spacing w:line="276" w:lineRule="auto"/>
        <w:ind w:left="72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 xml:space="preserve">Decyzja w przedmiocie reklamacji jest ostateczna. Rozpatrzenie reklamacji nie pozbawia reklamującego prawa do dochodzenia roszczeń na zasadach przewidzianych przepisami prawa. </w:t>
      </w:r>
    </w:p>
    <w:p w14:paraId="7C7FAAEE" w14:textId="5F64FE98" w:rsidR="005D4CD2" w:rsidRPr="00A87232" w:rsidRDefault="005D4CD2" w:rsidP="00A87232">
      <w:pPr>
        <w:pStyle w:val="Akapitzlist"/>
        <w:numPr>
          <w:ilvl w:val="1"/>
          <w:numId w:val="1"/>
        </w:numPr>
        <w:spacing w:line="276" w:lineRule="auto"/>
        <w:ind w:left="72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>Organizator ustosunkuje się do przesłanej reklamacji w terminie 14 dni od daty jej otrzymania.</w:t>
      </w:r>
    </w:p>
    <w:p w14:paraId="7EDC8107" w14:textId="77777777" w:rsidR="00A87232" w:rsidRPr="00A87232" w:rsidRDefault="00A87232" w:rsidP="00A87232">
      <w:pPr>
        <w:spacing w:line="276" w:lineRule="auto"/>
        <w:ind w:left="320"/>
        <w:rPr>
          <w:rFonts w:asciiTheme="majorHAnsi" w:eastAsiaTheme="majorEastAsia" w:hAnsiTheme="majorHAnsi" w:cstheme="majorBidi"/>
          <w:b/>
        </w:rPr>
      </w:pPr>
    </w:p>
    <w:p w14:paraId="543DB7BA" w14:textId="43D27BCF" w:rsidR="005D4CD2" w:rsidRDefault="00A87232" w:rsidP="005D4CD2">
      <w:pPr>
        <w:pStyle w:val="Akapitzlist"/>
        <w:numPr>
          <w:ilvl w:val="0"/>
          <w:numId w:val="1"/>
        </w:numPr>
        <w:spacing w:line="276" w:lineRule="auto"/>
        <w:ind w:left="680"/>
        <w:jc w:val="center"/>
        <w:rPr>
          <w:rFonts w:asciiTheme="majorHAnsi" w:eastAsiaTheme="majorEastAsia" w:hAnsiTheme="majorHAnsi" w:cstheme="majorBidi"/>
          <w:b/>
        </w:rPr>
      </w:pPr>
      <w:r w:rsidRPr="17703D0D">
        <w:rPr>
          <w:rFonts w:asciiTheme="majorHAnsi" w:eastAsiaTheme="majorEastAsia" w:hAnsiTheme="majorHAnsi" w:cstheme="majorBidi"/>
          <w:b/>
        </w:rPr>
        <w:t>Postanowienia końcowe</w:t>
      </w:r>
    </w:p>
    <w:p w14:paraId="679A0242" w14:textId="77777777" w:rsidR="005D4CD2" w:rsidRDefault="005D4CD2" w:rsidP="005D4CD2">
      <w:pPr>
        <w:pStyle w:val="Akapitzlist"/>
        <w:spacing w:line="276" w:lineRule="auto"/>
        <w:ind w:left="680"/>
        <w:rPr>
          <w:rFonts w:asciiTheme="majorHAnsi" w:eastAsiaTheme="majorEastAsia" w:hAnsiTheme="majorHAnsi" w:cstheme="majorBidi"/>
          <w:b/>
        </w:rPr>
      </w:pPr>
    </w:p>
    <w:p w14:paraId="244EB52E" w14:textId="77777777" w:rsidR="005D4CD2" w:rsidRDefault="005D4CD2" w:rsidP="005D4CD2">
      <w:pPr>
        <w:pStyle w:val="Akapitzlist"/>
        <w:numPr>
          <w:ilvl w:val="1"/>
          <w:numId w:val="1"/>
        </w:numPr>
        <w:spacing w:line="276" w:lineRule="auto"/>
        <w:ind w:left="72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 xml:space="preserve">W sytuacji powzięcia wątpliwości co do zgodności postępowania Uczestnika z Regulaminem, Organizator ma prawo prowadzić postępowanie wyjaśniające mające na celu usunięcie ww. wątpliwości. Niespełnienie warunków wynikających z Regulaminu może spowodować, po przeprowadzeniu postępowania wyjaśniającego, wykluczenie danego Uczestnika z akcji z jednoczesnym wygaśnięciem prawa do Nagrody. </w:t>
      </w:r>
    </w:p>
    <w:p w14:paraId="0ACBB93D" w14:textId="77777777" w:rsidR="009E2533" w:rsidRDefault="005D4CD2" w:rsidP="009E2533">
      <w:pPr>
        <w:pStyle w:val="Akapitzlist"/>
        <w:numPr>
          <w:ilvl w:val="1"/>
          <w:numId w:val="1"/>
        </w:numPr>
        <w:spacing w:line="276" w:lineRule="auto"/>
        <w:ind w:left="72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 xml:space="preserve">W każdym przypadku naruszenia postanowień Regulaminu przez Uczestnika Organizator uprawniony jest do wykluczenia go z udziału w akcji. Organizator ma prawo do wykluczenia z udziału w akcji Uczestników, którzy w szczególności: </w:t>
      </w:r>
    </w:p>
    <w:p w14:paraId="4D83F99C" w14:textId="77777777" w:rsidR="009E2533" w:rsidRDefault="005D4CD2" w:rsidP="009E2533">
      <w:pPr>
        <w:pStyle w:val="Akapitzlist"/>
        <w:numPr>
          <w:ilvl w:val="2"/>
          <w:numId w:val="1"/>
        </w:numPr>
        <w:spacing w:line="276" w:lineRule="auto"/>
        <w:jc w:val="both"/>
        <w:rPr>
          <w:rFonts w:asciiTheme="majorHAnsi" w:eastAsiaTheme="majorEastAsia" w:hAnsiTheme="majorHAnsi" w:cstheme="majorBidi"/>
        </w:rPr>
      </w:pPr>
      <w:r w:rsidRPr="009E2533">
        <w:rPr>
          <w:rFonts w:asciiTheme="majorHAnsi" w:eastAsiaTheme="majorEastAsia" w:hAnsiTheme="majorHAnsi" w:cstheme="majorBidi"/>
        </w:rPr>
        <w:t>prowadzą działania sprzeczne z prawem</w:t>
      </w:r>
      <w:r w:rsidR="00E31C31" w:rsidRPr="009E2533">
        <w:rPr>
          <w:rFonts w:asciiTheme="majorHAnsi" w:eastAsiaTheme="majorEastAsia" w:hAnsiTheme="majorHAnsi" w:cstheme="majorBidi"/>
        </w:rPr>
        <w:t>;</w:t>
      </w:r>
    </w:p>
    <w:p w14:paraId="73463649" w14:textId="773F2BE5" w:rsidR="001B0A0E" w:rsidRPr="009E2533" w:rsidRDefault="005D4CD2" w:rsidP="00F157D8">
      <w:pPr>
        <w:pStyle w:val="Akapitzlist"/>
        <w:numPr>
          <w:ilvl w:val="2"/>
          <w:numId w:val="1"/>
        </w:numPr>
        <w:spacing w:line="276" w:lineRule="auto"/>
        <w:jc w:val="both"/>
        <w:rPr>
          <w:rFonts w:asciiTheme="majorHAnsi" w:eastAsiaTheme="majorEastAsia" w:hAnsiTheme="majorHAnsi" w:cstheme="majorBidi"/>
        </w:rPr>
      </w:pPr>
      <w:r w:rsidRPr="009E2533">
        <w:rPr>
          <w:rFonts w:asciiTheme="majorHAnsi" w:eastAsiaTheme="majorEastAsia" w:hAnsiTheme="majorHAnsi" w:cstheme="majorBidi"/>
        </w:rPr>
        <w:t xml:space="preserve">prowadzą jakiekolwiek działania, które mają na celu obejście Regulaminu lub zabezpieczeń lub zasad funkcjonowania akcji, </w:t>
      </w:r>
    </w:p>
    <w:p w14:paraId="07AFD8BE" w14:textId="6B9CA3D6" w:rsidR="005D4CD2" w:rsidRDefault="005D4CD2" w:rsidP="00597904">
      <w:pPr>
        <w:pStyle w:val="Akapitzlist"/>
        <w:spacing w:line="276" w:lineRule="auto"/>
        <w:ind w:left="180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 xml:space="preserve">po przeprowadzeniu postępowania wyjaśniającego potwierdzającego ww. przypuszczenie. </w:t>
      </w:r>
    </w:p>
    <w:p w14:paraId="148A48FD" w14:textId="77777777" w:rsidR="005D4CD2" w:rsidRDefault="005D4CD2" w:rsidP="005D4CD2">
      <w:pPr>
        <w:pStyle w:val="Akapitzlist"/>
        <w:spacing w:line="276" w:lineRule="auto"/>
        <w:ind w:left="1800"/>
        <w:jc w:val="both"/>
        <w:rPr>
          <w:rFonts w:asciiTheme="majorHAnsi" w:eastAsiaTheme="majorEastAsia" w:hAnsiTheme="majorHAnsi" w:cstheme="majorBidi"/>
        </w:rPr>
      </w:pPr>
    </w:p>
    <w:p w14:paraId="72AEF44B" w14:textId="77777777" w:rsidR="005D4CD2" w:rsidRDefault="005D4CD2" w:rsidP="005D4CD2">
      <w:pPr>
        <w:pStyle w:val="Akapitzlist"/>
        <w:numPr>
          <w:ilvl w:val="1"/>
          <w:numId w:val="1"/>
        </w:numPr>
        <w:spacing w:line="276" w:lineRule="auto"/>
        <w:ind w:left="72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 xml:space="preserve">Nagrodzonym Uczestnikom nie przysługuje prawo do zastrzeżenia szczególnych właściwości nagrody ani otrzymania ich ekwiwalentu pieniężnego. </w:t>
      </w:r>
    </w:p>
    <w:p w14:paraId="4C5977A9" w14:textId="77777777" w:rsidR="005D4CD2" w:rsidRDefault="005D4CD2" w:rsidP="005D4CD2">
      <w:pPr>
        <w:pStyle w:val="Akapitzlist"/>
        <w:numPr>
          <w:ilvl w:val="1"/>
          <w:numId w:val="1"/>
        </w:numPr>
        <w:spacing w:line="276" w:lineRule="auto"/>
        <w:ind w:left="72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 xml:space="preserve">Nagrody wydawane w akcji podlegają zwolnieniu od podatku dochodowego od osób fizycznych na podstawie art. 21 ust. 1 pkt 68a ustawy o podatku dochodowym od osób fizycznych. </w:t>
      </w:r>
    </w:p>
    <w:p w14:paraId="6BE3AA25" w14:textId="77777777" w:rsidR="005D4CD2" w:rsidRDefault="005D4CD2" w:rsidP="005D4CD2">
      <w:pPr>
        <w:pStyle w:val="Akapitzlist"/>
        <w:numPr>
          <w:ilvl w:val="1"/>
          <w:numId w:val="1"/>
        </w:numPr>
        <w:spacing w:line="276" w:lineRule="auto"/>
        <w:ind w:left="72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 xml:space="preserve">Akcja nie jest grą losową, zakładem wzajemnym, grą w karty ani grą na automatach, których wynik zależy od przypadku w rozumieniu art. 2 ustawy z dnia 19 listopada 2009 roku o grach losowych. </w:t>
      </w:r>
    </w:p>
    <w:p w14:paraId="7F22FA14" w14:textId="3FA9AAFC" w:rsidR="00B33C84" w:rsidRPr="00ED02E7" w:rsidRDefault="005D4CD2" w:rsidP="00B33C84">
      <w:pPr>
        <w:pStyle w:val="Akapitzlist"/>
        <w:numPr>
          <w:ilvl w:val="1"/>
          <w:numId w:val="1"/>
        </w:numPr>
        <w:spacing w:line="276" w:lineRule="auto"/>
        <w:ind w:left="72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>Akcja realizowana jest przez Organizatora jako przyrzeczenie publiczne w rozumieniu art. 919-921 Kodeksu cywilnego.</w:t>
      </w:r>
    </w:p>
    <w:p w14:paraId="1004D6C9" w14:textId="6FF26606" w:rsidR="005D4CD2" w:rsidRDefault="005D4CD2" w:rsidP="00B33C84">
      <w:pPr>
        <w:pStyle w:val="Akapitzlist"/>
        <w:numPr>
          <w:ilvl w:val="1"/>
          <w:numId w:val="1"/>
        </w:numPr>
        <w:spacing w:line="276" w:lineRule="auto"/>
        <w:ind w:left="72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 xml:space="preserve">Uczestnik przystępując do akcji powinien zapoznać się z treścią Regulaminu. Uczestnik zobowiązuje się do przestrzegania zawartych w nim zasad jak również potwierdza, iż spełnia wszystkie warunki, które uprawniają go do udziału w akcji. </w:t>
      </w:r>
    </w:p>
    <w:p w14:paraId="60E5CEEA" w14:textId="77777777" w:rsidR="005D4CD2" w:rsidRDefault="005D4CD2" w:rsidP="005D4CD2">
      <w:pPr>
        <w:pStyle w:val="Akapitzlist"/>
        <w:numPr>
          <w:ilvl w:val="1"/>
          <w:numId w:val="1"/>
        </w:numPr>
        <w:spacing w:line="276" w:lineRule="auto"/>
        <w:ind w:left="72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 xml:space="preserve">W sprawach nieuregulowanych w Regulaminie zastosowanie mają właściwe przepisy Kodeksu cywilnego i innych ustaw. </w:t>
      </w:r>
    </w:p>
    <w:p w14:paraId="085490D1" w14:textId="77777777" w:rsidR="005D4CD2" w:rsidRDefault="005D4CD2" w:rsidP="005D4CD2">
      <w:pPr>
        <w:pStyle w:val="Akapitzlist"/>
        <w:numPr>
          <w:ilvl w:val="1"/>
          <w:numId w:val="1"/>
        </w:numPr>
        <w:spacing w:line="276" w:lineRule="auto"/>
        <w:ind w:left="72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 xml:space="preserve">Organizator zastrzega sobie prawo zmiany Regulaminu i warunków akcji w okresie jej trwania, jeżeli jest to uzasadnione celem akcji i nie wpłynie na pogorszenie warunków uczestnictwa, z tym, że zmiany te nie mogą naruszać praw już nabytych przez Uczestników. 1.1.       </w:t>
      </w:r>
    </w:p>
    <w:p w14:paraId="607CE993" w14:textId="31DB5F04" w:rsidR="005D4CD2" w:rsidRDefault="005D4CD2" w:rsidP="005D4CD2">
      <w:pPr>
        <w:pStyle w:val="Akapitzlist"/>
        <w:numPr>
          <w:ilvl w:val="1"/>
          <w:numId w:val="1"/>
        </w:numPr>
        <w:spacing w:line="276" w:lineRule="auto"/>
        <w:ind w:left="72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lastRenderedPageBreak/>
        <w:t>Dane osobowe Uczestników odbierających Nagrody w Akcji przetwarzane są przez Żabka Polska Sp. z o.o. zgodnie z regulaminem aplikacji „</w:t>
      </w:r>
      <w:proofErr w:type="spellStart"/>
      <w:r w:rsidRPr="17703D0D">
        <w:rPr>
          <w:rFonts w:asciiTheme="majorHAnsi" w:eastAsiaTheme="majorEastAsia" w:hAnsiTheme="majorHAnsi" w:cstheme="majorBidi"/>
        </w:rPr>
        <w:t>Żappka</w:t>
      </w:r>
      <w:proofErr w:type="spellEnd"/>
      <w:r w:rsidRPr="17703D0D">
        <w:rPr>
          <w:rFonts w:asciiTheme="majorHAnsi" w:eastAsiaTheme="majorEastAsia" w:hAnsiTheme="majorHAnsi" w:cstheme="majorBidi"/>
        </w:rPr>
        <w:t xml:space="preserve">” dostępnym na stronie: </w:t>
      </w:r>
      <w:hyperlink r:id="rId11">
        <w:r w:rsidRPr="17703D0D">
          <w:rPr>
            <w:rStyle w:val="Hipercze"/>
            <w:rFonts w:asciiTheme="majorHAnsi" w:eastAsiaTheme="majorEastAsia" w:hAnsiTheme="majorHAnsi" w:cstheme="majorBidi"/>
          </w:rPr>
          <w:t>https://www.zabka.pl/aplikacja-zappka</w:t>
        </w:r>
      </w:hyperlink>
      <w:r w:rsidRPr="17703D0D">
        <w:rPr>
          <w:rFonts w:asciiTheme="majorHAnsi" w:eastAsiaTheme="majorEastAsia" w:hAnsiTheme="majorHAnsi" w:cstheme="majorBidi"/>
        </w:rPr>
        <w:t>.</w:t>
      </w:r>
    </w:p>
    <w:p w14:paraId="65599DA8" w14:textId="7C564307" w:rsidR="02E50245" w:rsidRDefault="02E50245" w:rsidP="79DA1189">
      <w:pPr>
        <w:pStyle w:val="Akapitzlist"/>
        <w:numPr>
          <w:ilvl w:val="1"/>
          <w:numId w:val="1"/>
        </w:numPr>
        <w:spacing w:line="276" w:lineRule="auto"/>
        <w:ind w:left="720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>Niniejszy Regulamin wchodzi w życie z dniem 0</w:t>
      </w:r>
      <w:r w:rsidR="00680CE8">
        <w:rPr>
          <w:rFonts w:asciiTheme="majorHAnsi" w:eastAsiaTheme="majorEastAsia" w:hAnsiTheme="majorHAnsi" w:cstheme="majorBidi"/>
        </w:rPr>
        <w:t>4</w:t>
      </w:r>
      <w:r w:rsidRPr="17703D0D">
        <w:rPr>
          <w:rFonts w:asciiTheme="majorHAnsi" w:eastAsiaTheme="majorEastAsia" w:hAnsiTheme="majorHAnsi" w:cstheme="majorBidi"/>
        </w:rPr>
        <w:t>.0</w:t>
      </w:r>
      <w:r w:rsidR="00680CE8">
        <w:rPr>
          <w:rFonts w:asciiTheme="majorHAnsi" w:eastAsiaTheme="majorEastAsia" w:hAnsiTheme="majorHAnsi" w:cstheme="majorBidi"/>
        </w:rPr>
        <w:t>6</w:t>
      </w:r>
      <w:r w:rsidRPr="17703D0D">
        <w:rPr>
          <w:rFonts w:asciiTheme="majorHAnsi" w:eastAsiaTheme="majorEastAsia" w:hAnsiTheme="majorHAnsi" w:cstheme="majorBidi"/>
        </w:rPr>
        <w:t>.2025.</w:t>
      </w:r>
    </w:p>
    <w:p w14:paraId="11E09D83" w14:textId="78213258" w:rsidR="77B01B3C" w:rsidRDefault="77B01B3C">
      <w:pPr>
        <w:rPr>
          <w:rFonts w:asciiTheme="majorHAnsi" w:eastAsiaTheme="majorEastAsia" w:hAnsiTheme="majorHAnsi" w:cstheme="majorBidi"/>
        </w:rPr>
      </w:pPr>
    </w:p>
    <w:p w14:paraId="1EFFAB74" w14:textId="76A143C0" w:rsidR="77B01B3C" w:rsidRDefault="040A5BAC" w:rsidP="42764F49">
      <w:pPr>
        <w:spacing w:line="276" w:lineRule="auto"/>
        <w:jc w:val="both"/>
        <w:rPr>
          <w:rFonts w:asciiTheme="majorHAnsi" w:eastAsiaTheme="majorEastAsia" w:hAnsiTheme="majorHAnsi" w:cstheme="majorBidi"/>
        </w:rPr>
      </w:pPr>
      <w:r w:rsidRPr="17703D0D">
        <w:rPr>
          <w:rFonts w:asciiTheme="majorHAnsi" w:eastAsiaTheme="majorEastAsia" w:hAnsiTheme="majorHAnsi" w:cstheme="majorBidi"/>
        </w:rPr>
        <w:t>Załącznik nr 1 – Lista produktów objętych promocją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704"/>
        <w:gridCol w:w="5383"/>
      </w:tblGrid>
      <w:tr w:rsidR="6E495064" w14:paraId="35988A69" w14:textId="77777777" w:rsidTr="6E495064">
        <w:trPr>
          <w:trHeight w:val="60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vAlign w:val="center"/>
          </w:tcPr>
          <w:p w14:paraId="195CCEDE" w14:textId="057CCD90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b/>
                <w:color w:val="FFFFFF" w:themeColor="background1"/>
              </w:rPr>
            </w:pPr>
            <w:r w:rsidRPr="17703D0D">
              <w:rPr>
                <w:rFonts w:asciiTheme="majorHAnsi" w:eastAsiaTheme="majorEastAsia" w:hAnsiTheme="majorHAnsi" w:cstheme="majorBidi"/>
                <w:b/>
                <w:color w:val="FFFFFF" w:themeColor="background1"/>
              </w:rPr>
              <w:t>Indeks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8"/>
            <w:vAlign w:val="center"/>
          </w:tcPr>
          <w:p w14:paraId="0B333F39" w14:textId="5CE9B0F2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b/>
                <w:color w:val="FFFFFF" w:themeColor="background1"/>
              </w:rPr>
            </w:pPr>
            <w:r w:rsidRPr="17703D0D">
              <w:rPr>
                <w:rFonts w:asciiTheme="majorHAnsi" w:eastAsiaTheme="majorEastAsia" w:hAnsiTheme="majorHAnsi" w:cstheme="majorBidi"/>
                <w:b/>
                <w:color w:val="FFFFFF" w:themeColor="background1"/>
              </w:rPr>
              <w:t>Nazwa indeksu</w:t>
            </w:r>
          </w:p>
        </w:tc>
      </w:tr>
      <w:tr w:rsidR="6E495064" w14:paraId="3C934464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DF829" w14:textId="66400379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80401131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8283A" w14:textId="56020873" w:rsidR="6E495064" w:rsidRPr="00F157D8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</w:pPr>
            <w:r w:rsidRPr="00F157D8"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  <w:t>CAFE LATTE 200ML GX MW</w:t>
            </w:r>
          </w:p>
        </w:tc>
      </w:tr>
      <w:tr w:rsidR="6E495064" w14:paraId="40268892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7B593" w14:textId="3FD30461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80401132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219D3" w14:textId="61A73970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KAWA CZARNA 200ML GX MW</w:t>
            </w:r>
          </w:p>
        </w:tc>
      </w:tr>
      <w:tr w:rsidR="6E495064" w14:paraId="26FD9AB5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E2864" w14:textId="7AD9EF76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80401134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2B12A" w14:textId="508A6FE2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CAPPUCCINO - 200ML GX MW</w:t>
            </w:r>
          </w:p>
        </w:tc>
      </w:tr>
      <w:tr w:rsidR="6E495064" w14:paraId="3E6368B1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6555E" w14:textId="439E67D7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80401135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356CB" w14:textId="7A7958D4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ESPRESSO 40ML GX MW</w:t>
            </w:r>
          </w:p>
        </w:tc>
      </w:tr>
      <w:tr w:rsidR="6E495064" w14:paraId="6C3B43E9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CC603" w14:textId="2F9C0D0B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80401144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88442" w14:textId="6222128C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KAWA Z MLEKIEM 200ML GX MW</w:t>
            </w:r>
          </w:p>
        </w:tc>
      </w:tr>
      <w:tr w:rsidR="6E495064" w14:paraId="123BA581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BEE51" w14:textId="3189C0D6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80401146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D13EE" w14:textId="4C572F0B" w:rsidR="6E495064" w:rsidRPr="00F157D8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</w:pPr>
            <w:r w:rsidRPr="00F157D8"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  <w:t>ESPRESSO DOPPIO 80ML GX MW</w:t>
            </w:r>
          </w:p>
        </w:tc>
      </w:tr>
      <w:tr w:rsidR="6E495064" w14:paraId="1CA92CC6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1750B" w14:textId="74D0B1C5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80410292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6F254" w14:textId="696DBF2E" w:rsidR="6E495064" w:rsidRPr="00F157D8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</w:pPr>
            <w:r w:rsidRPr="00F157D8"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  <w:t>KAWA FLAT WHITE 200 ML GX MW</w:t>
            </w:r>
          </w:p>
        </w:tc>
      </w:tr>
      <w:tr w:rsidR="6E495064" w14:paraId="1BE17B2B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5BD58" w14:textId="3538F01B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80410511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57761" w14:textId="2489F487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KAWA CORTADO 80ML MW</w:t>
            </w:r>
          </w:p>
        </w:tc>
      </w:tr>
      <w:tr w:rsidR="6E495064" w14:paraId="7B0BE8F8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9508D" w14:textId="11067A48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80410591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0A78D" w14:textId="5546F766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PIANA MLECZNA 200ML GX MW</w:t>
            </w:r>
          </w:p>
        </w:tc>
      </w:tr>
      <w:tr w:rsidR="6E495064" w14:paraId="4792394F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674F2" w14:textId="5DEBE7FB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80411281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001DD" w14:textId="380DC3A9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NAPÓJ O SMAKU CZEKOLADOWYM 200ML MW</w:t>
            </w:r>
          </w:p>
        </w:tc>
      </w:tr>
      <w:tr w:rsidR="6E495064" w14:paraId="121B745D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F0F2A" w14:textId="2EA601E5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80411452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E7EED" w14:textId="0E2A8474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KAWA CORTADO 80ML MW WŁASNY KUBEK</w:t>
            </w:r>
          </w:p>
        </w:tc>
      </w:tr>
      <w:tr w:rsidR="6E495064" w14:paraId="212E3CEA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BAEB0" w14:textId="5847E790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80411462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1A84E" w14:textId="359BCB65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KAWA Z MLEKIEM 200ML MW WŁASNY KUBEK</w:t>
            </w:r>
          </w:p>
        </w:tc>
      </w:tr>
      <w:tr w:rsidR="6E495064" w14:paraId="7D91BF9D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EFEC8" w14:textId="6A6A0C61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80411471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3F585" w14:textId="2121CCBF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KAWA FLAT WHITE 200ML MW WŁASNY KUBEK</w:t>
            </w:r>
          </w:p>
        </w:tc>
      </w:tr>
      <w:tr w:rsidR="6E495064" w14:paraId="6935426B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D933D" w14:textId="2130CB56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80411472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5A078" w14:textId="34B37B42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ESPRESSO DOPPIO 80ML MW WŁASNY KUBEK</w:t>
            </w:r>
          </w:p>
        </w:tc>
      </w:tr>
      <w:tr w:rsidR="6E495064" w14:paraId="5251D18E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1F9A6" w14:textId="3C7F2AA9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80411481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D20EA" w14:textId="3157F0BE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CAPPUCCINO 200ML MW WŁASNY KUBEK</w:t>
            </w:r>
          </w:p>
        </w:tc>
      </w:tr>
      <w:tr w:rsidR="6E495064" w14:paraId="3024CD17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4F11C" w14:textId="53D4FC15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80411491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F2849" w14:textId="07062875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KAWA CZARNA 200ML MW WŁASNY KUBEK</w:t>
            </w:r>
          </w:p>
        </w:tc>
      </w:tr>
      <w:tr w:rsidR="6E495064" w14:paraId="69D41A17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F1BFC" w14:textId="7AE5B11F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80411492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F1C73" w14:textId="4271C728" w:rsidR="6E495064" w:rsidRPr="00F157D8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</w:pPr>
            <w:r w:rsidRPr="00F157D8"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  <w:t>CAFE LATTE 200ML MW WŁASNY KUBEK</w:t>
            </w:r>
          </w:p>
        </w:tc>
      </w:tr>
      <w:tr w:rsidR="6E495064" w14:paraId="062F94C0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F04E9" w14:textId="622153B6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80411493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169A7" w14:textId="00C2AAFF" w:rsidR="6E495064" w:rsidRPr="00D25222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</w:pPr>
            <w:r w:rsidRPr="00D25222"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  <w:t>ESPRESSO 40ML MW WŁASNY KUBEK</w:t>
            </w:r>
          </w:p>
        </w:tc>
      </w:tr>
      <w:tr w:rsidR="6E495064" w14:paraId="684BA60F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3FA29" w14:textId="48C0EE1D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80411601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8E3A2" w14:textId="5E7B1D2F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HERBATA LIPTON EXCLUSIVE 200ML</w:t>
            </w:r>
          </w:p>
        </w:tc>
      </w:tr>
      <w:tr w:rsidR="6E495064" w14:paraId="58F2476D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53C6B" w14:textId="12E5844E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80411602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B2182" w14:textId="38E6B27F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HERBATA LIPTON EXCL 200ML WŁASNY KUBEK</w:t>
            </w:r>
          </w:p>
        </w:tc>
      </w:tr>
      <w:tr w:rsidR="6E495064" w14:paraId="14AE6649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10BF6" w14:textId="594DAA2D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80411631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65878" w14:textId="617FC318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HERBATA WILLIAMS KOP 200ML WŁASNY KUBEK</w:t>
            </w:r>
          </w:p>
        </w:tc>
      </w:tr>
      <w:tr w:rsidR="6E495064" w14:paraId="201F75D9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96D7A" w14:textId="22819EEB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80411632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62774" w14:textId="403BFE4E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HERBATA WILLIAMS KOP 200ML</w:t>
            </w:r>
          </w:p>
        </w:tc>
      </w:tr>
      <w:tr w:rsidR="6E495064" w14:paraId="5777BAC7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6ACF0" w14:textId="0DC244CA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80411661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14059" w14:textId="2631D912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NAPÓJ O SMAKU CZEKO. 200ML MW WŁASNY KUB</w:t>
            </w:r>
          </w:p>
        </w:tc>
      </w:tr>
      <w:tr w:rsidR="6E495064" w14:paraId="39450D9C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95A46" w14:textId="3FB9C6F4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80411746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2FFF0" w14:textId="67C6109D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KAWA Z MLEKIEM 200ML BEZ LAKTOZY MW</w:t>
            </w:r>
          </w:p>
        </w:tc>
      </w:tr>
      <w:tr w:rsidR="6E495064" w14:paraId="1BC2D8EC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B219F" w14:textId="6CD9694B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80411750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3DE09" w14:textId="3FD58843" w:rsidR="6E495064" w:rsidRPr="00D25222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</w:pPr>
            <w:r w:rsidRPr="00D25222"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  <w:t>CAFE LATTE 200ML OWSIANE MW</w:t>
            </w:r>
          </w:p>
        </w:tc>
      </w:tr>
      <w:tr w:rsidR="6E495064" w14:paraId="22B8F201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A3A86" w14:textId="7253E3F3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80411754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7AF5B" w14:textId="6BA0D614" w:rsidR="6E495064" w:rsidRPr="00D25222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</w:pPr>
            <w:r w:rsidRPr="00D25222"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  <w:t>KAWA FLAT WHITE 200ML OWSIANE MW</w:t>
            </w:r>
          </w:p>
        </w:tc>
      </w:tr>
      <w:tr w:rsidR="6E495064" w14:paraId="39E99101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324C3" w14:textId="2416DB85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80411776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CB5E9" w14:textId="60072469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KAWA Z MLEKIEM 200ML OWSIANE MW</w:t>
            </w:r>
          </w:p>
        </w:tc>
      </w:tr>
      <w:tr w:rsidR="6E495064" w14:paraId="1CE62410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7E829" w14:textId="1DCCC47C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80411778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36B4C" w14:textId="42CDEEBE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PIANA MLECZNA 200ML OWSIANE MW</w:t>
            </w:r>
          </w:p>
        </w:tc>
      </w:tr>
      <w:tr w:rsidR="6E495064" w14:paraId="0D212D51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26705" w14:textId="40BCCCBB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80411799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AA98E" w14:textId="77EDC277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PIANA MLECZNA 200ML BEZ LAKTOZY MW</w:t>
            </w:r>
          </w:p>
        </w:tc>
      </w:tr>
      <w:tr w:rsidR="6E495064" w14:paraId="5F5FCB9D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6ECB0" w14:textId="67A98437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80411823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8124D" w14:textId="61BF793B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KAWA CORTADO 80ML OWSIANE MW</w:t>
            </w:r>
          </w:p>
        </w:tc>
      </w:tr>
      <w:tr w:rsidR="6E495064" w14:paraId="19E1C48A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A6E7D" w14:textId="1DDCE6DB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80411824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6B8C2" w14:textId="04E78079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KAWA CORTADO 80ML BEZ LAKTOZY MW</w:t>
            </w:r>
          </w:p>
        </w:tc>
      </w:tr>
      <w:tr w:rsidR="6E495064" w14:paraId="0209C50E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A25BB" w14:textId="6EA59C1D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80411825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3E6DB" w14:textId="2EFC1D3E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NAPÓJ O SMAKU CZEKO.  200ML OWSIANE MW</w:t>
            </w:r>
          </w:p>
        </w:tc>
      </w:tr>
      <w:tr w:rsidR="6E495064" w14:paraId="19DC7705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37E33" w14:textId="0BDBE99A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80411832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9C698" w14:textId="62ABF412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KAWA FLAT WHITE 200ML BEZ LAKTOZY MW</w:t>
            </w:r>
          </w:p>
        </w:tc>
      </w:tr>
      <w:tr w:rsidR="6E495064" w14:paraId="18197108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B7356" w14:textId="1BDE2F29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80411842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7A415" w14:textId="216A2045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NAPÓJ O SMAKU CZEKO 200ML BEZ LAKTOZY MW</w:t>
            </w:r>
          </w:p>
        </w:tc>
      </w:tr>
      <w:tr w:rsidR="6E495064" w14:paraId="47E8048C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656BA" w14:textId="3E48F867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80411843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31D2A" w14:textId="41D79FFE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CAPPUCCINO 200ML BEZ LAKTOZY MW</w:t>
            </w:r>
          </w:p>
        </w:tc>
      </w:tr>
      <w:tr w:rsidR="6E495064" w14:paraId="3034EEE0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D9158" w14:textId="7A2EFC43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80411861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E1C29" w14:textId="1277D327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CAPPUCCINO 200ML OWSIANE MW</w:t>
            </w:r>
          </w:p>
        </w:tc>
      </w:tr>
      <w:tr w:rsidR="6E495064" w14:paraId="1F7736D2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11DF8" w14:textId="5A9B07F9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lastRenderedPageBreak/>
              <w:t>80411871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A9328" w14:textId="203D9712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CAFE LATTE 200ML BEZ LAKTOZY MW</w:t>
            </w:r>
          </w:p>
        </w:tc>
      </w:tr>
      <w:tr w:rsidR="6E495064" w14:paraId="640C7096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59C03" w14:textId="18E6C438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80413015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037CF" w14:textId="3D28F8CC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LATTE WANILIOWE 200ML MW</w:t>
            </w:r>
          </w:p>
        </w:tc>
      </w:tr>
      <w:tr w:rsidR="6E495064" w14:paraId="422F5573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CB059" w14:textId="1CDA5FAA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80413035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800B6" w14:textId="21EC8420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LATTE KARMELOWE 200ML MW</w:t>
            </w:r>
          </w:p>
        </w:tc>
      </w:tr>
      <w:tr w:rsidR="6E495064" w14:paraId="70B914AD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7C507" w14:textId="5D612A3C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80401073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FEADB" w14:textId="35A26AC5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HOT-DOG Z KABANOSEM GX MW</w:t>
            </w:r>
          </w:p>
        </w:tc>
      </w:tr>
      <w:tr w:rsidR="6E495064" w14:paraId="432FF4E3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14A6E" w14:textId="0CFD59EC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80401232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2DD4B" w14:textId="6C65FB4E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HOT-DOG Z KIEŁB. BEKON GX MW</w:t>
            </w:r>
          </w:p>
        </w:tc>
      </w:tr>
      <w:tr w:rsidR="6E495064" w14:paraId="18A3EC57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0E978" w14:textId="193E60C0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80410551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4089D" w14:textId="1F665A4B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HOT DOG PARÓWKA Z SZYNKI MW</w:t>
            </w:r>
          </w:p>
        </w:tc>
      </w:tr>
      <w:tr w:rsidR="6E495064" w14:paraId="5522EC1D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ABAE" w14:textId="30CDC6EB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80410823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1207B" w14:textId="1202A1DC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KEB DOG MW</w:t>
            </w:r>
          </w:p>
        </w:tc>
      </w:tr>
      <w:tr w:rsidR="6E495064" w14:paraId="4B59300E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17179" w14:textId="221414A4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80410911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6BAD3" w14:textId="197A1EA5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HOT DOG Z PARÓWKĄ BEZ MIĘSA MW NOWA</w:t>
            </w:r>
          </w:p>
        </w:tc>
      </w:tr>
      <w:tr w:rsidR="6E495064" w14:paraId="06951532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90B85" w14:textId="73F04D04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80411735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45720" w14:textId="40A41638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! BLACK KEB DOG MW</w:t>
            </w:r>
          </w:p>
        </w:tc>
      </w:tr>
      <w:tr w:rsidR="6E495064" w14:paraId="44BDA713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0F035" w14:textId="200FB8C2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80411736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06B66" w14:textId="23389E12" w:rsidR="6E495064" w:rsidRPr="00D25222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</w:pPr>
            <w:r w:rsidRPr="00D25222"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  <w:t>BLACK DOG Z KIEŁB. SER BEKON MW</w:t>
            </w:r>
          </w:p>
        </w:tc>
      </w:tr>
      <w:tr w:rsidR="6E495064" w14:paraId="08BF8C96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2CAE6" w14:textId="44621129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80411774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5EEA3" w14:textId="0EEA21AC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BLACK DOG Z KABANOSEM MW</w:t>
            </w:r>
          </w:p>
        </w:tc>
      </w:tr>
      <w:tr w:rsidR="6E495064" w14:paraId="66860655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E9890" w14:textId="318A1E1D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80411786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5B27B" w14:textId="001AEC2F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! BLACK DOG Z PARÓWKĄ BEZ MIĘSA MW</w:t>
            </w:r>
          </w:p>
        </w:tc>
      </w:tr>
      <w:tr w:rsidR="6E495064" w14:paraId="73A1D83B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16CEE" w14:textId="54EE9BB3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80411795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6FEBD" w14:textId="2D04B79A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BLACK DOG Z PARÓWKĄ Z SZYNKI MW</w:t>
            </w:r>
          </w:p>
        </w:tc>
      </w:tr>
      <w:tr w:rsidR="6E495064" w14:paraId="56901987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B21A8" w14:textId="09FA3F85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80411797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EEEC4" w14:textId="5EE9CFF2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BLACK DOG MW</w:t>
            </w:r>
          </w:p>
        </w:tc>
      </w:tr>
      <w:tr w:rsidR="6E495064" w14:paraId="4B89D4DD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C9CAE" w14:textId="46194C32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80411830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F1F13" w14:textId="24890512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LOVE DOG Z PARÓWKĄ Z SZYNKI MW</w:t>
            </w:r>
          </w:p>
        </w:tc>
      </w:tr>
      <w:tr w:rsidR="6E495064" w14:paraId="745B42D2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A7663" w14:textId="1DBC7820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80411837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88610" w14:textId="387B133C" w:rsidR="6E495064" w:rsidRPr="00D25222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</w:pPr>
            <w:r w:rsidRPr="00D25222"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  <w:t>LOVE DOG Z KIEŁB. BEKON SER MW</w:t>
            </w:r>
          </w:p>
        </w:tc>
      </w:tr>
      <w:tr w:rsidR="6E495064" w14:paraId="66B0B9B2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794A5" w14:textId="412BCDBB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80411847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E807B" w14:textId="391326AA" w:rsidR="6E495064" w:rsidRPr="00D25222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</w:pPr>
            <w:r w:rsidRPr="00D25222"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  <w:t>LOVE DOG Z KABANOSEM MW</w:t>
            </w:r>
          </w:p>
        </w:tc>
      </w:tr>
      <w:tr w:rsidR="6E495064" w14:paraId="22B9F761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61446" w14:textId="68F241E8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80411848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8FE82" w14:textId="6FF7ED9A" w:rsidR="6E495064" w:rsidRPr="00D25222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</w:pPr>
            <w:r w:rsidRPr="00D25222"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  <w:t>HOT DOG CLASSIC Z KIEŁBSKĄ LOVE MW</w:t>
            </w:r>
          </w:p>
        </w:tc>
      </w:tr>
      <w:tr w:rsidR="6E495064" w14:paraId="00D9908A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05457" w14:textId="6C876DB0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80411856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FC1C8" w14:textId="6AC95521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! LOVE DOG Z PARÓWKĄ BEZ MIĘSA MW</w:t>
            </w:r>
          </w:p>
        </w:tc>
      </w:tr>
      <w:tr w:rsidR="6E495064" w14:paraId="7AD5ABB1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71A0B" w14:textId="72E75558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80411857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84033" w14:textId="5D3E43A2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! LOVE DOG Z PARÓWKĄ Z INDYKA MW</w:t>
            </w:r>
          </w:p>
        </w:tc>
      </w:tr>
      <w:tr w:rsidR="6E495064" w14:paraId="417EDA77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DE6ED" w14:textId="6E114C7A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80411862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C8871" w14:textId="6C4DF3EF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LOVE DOG MW</w:t>
            </w:r>
          </w:p>
        </w:tc>
      </w:tr>
      <w:tr w:rsidR="6E495064" w14:paraId="4E7D36EC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9F02E" w14:textId="6FC82D37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80411902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5B81B" w14:textId="02C4A446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HOT-DOG WIELOZIARNISTY Z KABANOSEM MW</w:t>
            </w:r>
          </w:p>
        </w:tc>
      </w:tr>
      <w:tr w:rsidR="6E495064" w14:paraId="5DF968A6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3A97A" w14:textId="1315216F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80411912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AE6C0" w14:textId="3F84381D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! HOT-DOG WIELOZIAR. Z PARÓW. BEZ MIĘS</w:t>
            </w:r>
          </w:p>
        </w:tc>
      </w:tr>
      <w:tr w:rsidR="6E495064" w14:paraId="14574510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A15C2" w14:textId="44C40CA3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80411916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466BA" w14:textId="7DF2D85F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KEB DOG WIELOZIARNISTY MW</w:t>
            </w:r>
          </w:p>
        </w:tc>
      </w:tr>
      <w:tr w:rsidR="6E495064" w14:paraId="3202CEF7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0ECBF" w14:textId="62EBADD0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80411921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E9BA2" w14:textId="1E20012F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HOT-DOG WIELOZIAR. Z KIEŁB. BEKON MW</w:t>
            </w:r>
          </w:p>
        </w:tc>
      </w:tr>
      <w:tr w:rsidR="6E495064" w14:paraId="7DCF83B7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A00B3" w14:textId="789A0EE9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80411941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869C7" w14:textId="506E8FCA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HOT-DOG WIELOZIAR. Z PARÓWKĄ Z SZYNKI MW</w:t>
            </w:r>
          </w:p>
        </w:tc>
      </w:tr>
      <w:tr w:rsidR="6E495064" w14:paraId="6E454843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933B6" w14:textId="767D434A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80412093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BE968" w14:textId="1FF195B7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! HOT DOG Z PARÓWKĄ Z KURKUMĄ I MANGO</w:t>
            </w:r>
          </w:p>
        </w:tc>
      </w:tr>
      <w:tr w:rsidR="6E495064" w14:paraId="11C95805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7BA61" w14:textId="78AC118F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80412122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EB524" w14:textId="0F084597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! HOT DOG WIELOZ PARÓWKA KURKUMA MANGO</w:t>
            </w:r>
          </w:p>
        </w:tc>
      </w:tr>
      <w:tr w:rsidR="6E495064" w14:paraId="6915BD2D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FA85D" w14:textId="751D4945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80412192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DB56" w14:textId="6E0179A0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! BAVARIAN DOG MW</w:t>
            </w:r>
          </w:p>
        </w:tc>
      </w:tr>
      <w:tr w:rsidR="6E495064" w14:paraId="74327119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1BA96" w14:textId="47C5BADD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80412252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90D27" w14:textId="54C79AFA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! HALLOWEEN DOG BEZ MIĘSA MW</w:t>
            </w:r>
          </w:p>
        </w:tc>
      </w:tr>
      <w:tr w:rsidR="6E495064" w14:paraId="678DF8F5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86E1B" w14:textId="389BE6ED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80412271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C9E21" w14:textId="59296BB5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HALLOWEEN DOGULA KLASYCZNA BUŁKA MW</w:t>
            </w:r>
          </w:p>
        </w:tc>
      </w:tr>
      <w:tr w:rsidR="6E495064" w14:paraId="597DA795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FA366" w14:textId="3E86B5F8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80412281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6D926" w14:textId="464F2558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HALLOWEEN DOGULA Z PARÓW Z SZYNKI MW</w:t>
            </w:r>
          </w:p>
        </w:tc>
      </w:tr>
      <w:tr w:rsidR="6E495064" w14:paraId="6D29EAA7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BD549" w14:textId="236C9D06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80412291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17D85" w14:textId="6135C64F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HALLOWEEN DOGULA MW</w:t>
            </w:r>
          </w:p>
        </w:tc>
      </w:tr>
      <w:tr w:rsidR="6E495064" w14:paraId="7E412794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13AEB" w14:textId="1623BFA1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80412292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D2918" w14:textId="0514345F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HALLOWEEN DOGULA KABANOS MW</w:t>
            </w:r>
          </w:p>
        </w:tc>
      </w:tr>
      <w:tr w:rsidR="6E495064" w14:paraId="34599C4E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38C56" w14:textId="7BB265E2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80412301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B49A2" w14:textId="64DC341D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! HALLOWEEN DOG BUŁKA WIELOZIARNISTA M</w:t>
            </w:r>
          </w:p>
        </w:tc>
      </w:tr>
      <w:tr w:rsidR="6E495064" w14:paraId="21E7D3D8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CEB48" w14:textId="08DD9462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80412311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E3733" w14:textId="37C52E91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! HALLOWEEN KEB DOG MW</w:t>
            </w:r>
          </w:p>
        </w:tc>
      </w:tr>
      <w:tr w:rsidR="6E495064" w14:paraId="3A3E795F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E71EB" w14:textId="111526FD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80412321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2F353" w14:textId="08A0D29D" w:rsidR="6E495064" w:rsidRPr="00D25222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</w:pPr>
            <w:r w:rsidRPr="00D25222"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  <w:t>HALLOWEEN DOGULA KIEŁB SER BEKON MW</w:t>
            </w:r>
          </w:p>
        </w:tc>
      </w:tr>
      <w:tr w:rsidR="6E495064" w14:paraId="61B583F5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15E23" w14:textId="0F5EDDF8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80412331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AE1C8" w14:textId="2E6D7CDD" w:rsidR="6E495064" w:rsidRPr="00D25222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</w:pPr>
            <w:r w:rsidRPr="00D25222"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  <w:t>BLACK DOG BUŁKA CLASSIC MW</w:t>
            </w:r>
          </w:p>
        </w:tc>
      </w:tr>
      <w:tr w:rsidR="6E495064" w14:paraId="53EAA211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41B35" w14:textId="3E84A6A6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80412332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A7CD0" w14:textId="35523E42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! BLACK DOG BUŁKA WIELOZIARNISTA MW</w:t>
            </w:r>
          </w:p>
        </w:tc>
      </w:tr>
      <w:tr w:rsidR="6E495064" w14:paraId="6F12EABA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87D24" w14:textId="4C8E3DA6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80412391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45FC2" w14:textId="4799731A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HOT DOG ROŚLINNY MW</w:t>
            </w:r>
          </w:p>
        </w:tc>
      </w:tr>
      <w:tr w:rsidR="6E495064" w14:paraId="46E51FF4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84077" w14:textId="095CAED6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80412411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62C8B" w14:textId="598D7393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HOT DOG ROŚLINNY WIELOZIARNISTY MW</w:t>
            </w:r>
          </w:p>
        </w:tc>
      </w:tr>
      <w:tr w:rsidR="6E495064" w14:paraId="37E1903C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89229" w14:textId="015F9231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80412412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20EFD" w14:textId="46DC9AC8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HOT DOG WIELOZIAR. Z KIEŁBSKĄ LOVE MW</w:t>
            </w:r>
          </w:p>
        </w:tc>
      </w:tr>
      <w:tr w:rsidR="6E495064" w14:paraId="770E4C0C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A60DD" w14:textId="7D461B6B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80412432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113B5" w14:textId="48C9F284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! LOVE DOG ROŚLINNY MW</w:t>
            </w:r>
          </w:p>
        </w:tc>
      </w:tr>
      <w:tr w:rsidR="6E495064" w14:paraId="040B898A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6DC6F" w14:textId="3F3FCF39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80412604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07E34" w14:textId="4919BCB9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HOT DOG WIELOZIAR. Z PARÓWKĄ SOKOLIKI MW</w:t>
            </w:r>
          </w:p>
        </w:tc>
      </w:tr>
      <w:tr w:rsidR="6E495064" w14:paraId="60800227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8849F" w14:textId="6980ABDE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80412641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ABED8" w14:textId="6C15EC73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HOT DOG Z PARÓWKĄ SOKOLIKI MW</w:t>
            </w:r>
          </w:p>
        </w:tc>
      </w:tr>
      <w:tr w:rsidR="6E495064" w14:paraId="21EA0E8B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30B5E" w14:textId="24B00D50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80412911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AC4F0" w14:textId="2B8908F9" w:rsidR="6E495064" w:rsidRPr="00D25222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</w:pPr>
            <w:r w:rsidRPr="00D25222"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  <w:t>HOT DOG LEŚNY Z GRZYB BUŁKA CLASSIC MW</w:t>
            </w:r>
          </w:p>
        </w:tc>
      </w:tr>
      <w:tr w:rsidR="6E495064" w14:paraId="197C60B0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4C740" w14:textId="6CDF46AE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lastRenderedPageBreak/>
              <w:t>80412921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BD9FD" w14:textId="31F0FA06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HOT DOG LEŚNY Z GRZYBAMI MW</w:t>
            </w:r>
          </w:p>
        </w:tc>
      </w:tr>
      <w:tr w:rsidR="6E495064" w14:paraId="15D0D85B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C0630" w14:textId="5295C490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80412922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C04B0" w14:textId="1E425AFB" w:rsidR="6E495064" w:rsidRPr="00D25222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</w:pPr>
            <w:r w:rsidRPr="00D25222"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  <w:t>! BLACK DOG LEŚNA BUŁKA MW</w:t>
            </w:r>
          </w:p>
        </w:tc>
      </w:tr>
      <w:tr w:rsidR="6E495064" w14:paraId="2253CD5E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2F6FB" w14:textId="0CCD2018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80412931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30522" w14:textId="4F03EBE0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HOT DOG PARÓW Z SZYN W BUŁCE LEŚNEJ MW</w:t>
            </w:r>
          </w:p>
        </w:tc>
      </w:tr>
      <w:tr w:rsidR="6E495064" w14:paraId="2DD07D35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51B03" w14:textId="7AA4AF1E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80412941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1992D" w14:textId="369F67B0" w:rsidR="6E495064" w:rsidRPr="00D25222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</w:pPr>
            <w:r w:rsidRPr="00D25222">
              <w:rPr>
                <w:rFonts w:asciiTheme="majorHAnsi" w:eastAsiaTheme="majorEastAsia" w:hAnsiTheme="majorHAnsi" w:cstheme="majorBidi"/>
                <w:color w:val="000000" w:themeColor="text1"/>
                <w:lang w:val="en-GB"/>
              </w:rPr>
              <w:t>HOT DOG BEKON SER W BUŁCE LEŚNEJ MW</w:t>
            </w:r>
          </w:p>
        </w:tc>
      </w:tr>
      <w:tr w:rsidR="6E495064" w14:paraId="7C92B0E6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AE5D0" w14:textId="606A5D40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80412951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8B494" w14:textId="6FDD7491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HOT DOG Z KABANOSEM W BUŁCE LEŚNEJ MW</w:t>
            </w:r>
          </w:p>
        </w:tc>
      </w:tr>
      <w:tr w:rsidR="6E495064" w14:paraId="2C9E5CFC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DAD52" w14:textId="5EE3BFC9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80412952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A4159" w14:textId="3D29F4BF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! HALLOWEEN DOGULA LEŚNA BUŁKA MW</w:t>
            </w:r>
          </w:p>
        </w:tc>
      </w:tr>
      <w:tr w:rsidR="6E495064" w14:paraId="655B556A" w14:textId="77777777" w:rsidTr="6E495064">
        <w:trPr>
          <w:trHeight w:val="28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DA6DF" w14:textId="18250D45" w:rsidR="6E495064" w:rsidRDefault="6E495064" w:rsidP="6E495064">
            <w:pPr>
              <w:spacing w:after="0"/>
              <w:jc w:val="center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80412953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AB07A" w14:textId="219EF32C" w:rsidR="6E495064" w:rsidRDefault="6E495064" w:rsidP="6E495064">
            <w:pPr>
              <w:spacing w:after="0"/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17703D0D">
              <w:rPr>
                <w:rFonts w:asciiTheme="majorHAnsi" w:eastAsiaTheme="majorEastAsia" w:hAnsiTheme="majorHAnsi" w:cstheme="majorBidi"/>
                <w:color w:val="000000" w:themeColor="text1"/>
              </w:rPr>
              <w:t>! HOT DOG LEŚNY CZARNA BUŁKA_ MW</w:t>
            </w:r>
          </w:p>
        </w:tc>
      </w:tr>
    </w:tbl>
    <w:p w14:paraId="75BDCA0E" w14:textId="37B01B43" w:rsidR="22D7F6AB" w:rsidRDefault="22D7F6AB" w:rsidP="22D7F6AB">
      <w:pPr>
        <w:pStyle w:val="Akapitzlist"/>
        <w:spacing w:line="276" w:lineRule="auto"/>
        <w:jc w:val="both"/>
        <w:rPr>
          <w:rFonts w:asciiTheme="majorHAnsi" w:eastAsiaTheme="majorEastAsia" w:hAnsiTheme="majorHAnsi" w:cstheme="majorBidi"/>
        </w:rPr>
      </w:pPr>
    </w:p>
    <w:p w14:paraId="33AC7B4F" w14:textId="497E89CE" w:rsidR="005D4CD2" w:rsidRPr="005D4CD2" w:rsidRDefault="005D4CD2" w:rsidP="196235CD">
      <w:pPr>
        <w:spacing w:line="276" w:lineRule="auto"/>
        <w:jc w:val="both"/>
        <w:rPr>
          <w:rFonts w:asciiTheme="majorHAnsi" w:eastAsiaTheme="majorEastAsia" w:hAnsiTheme="majorHAnsi" w:cstheme="majorBidi"/>
        </w:rPr>
      </w:pPr>
    </w:p>
    <w:sectPr w:rsidR="005D4CD2" w:rsidRPr="005D4CD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DE28D" w14:textId="77777777" w:rsidR="00AC6CB3" w:rsidRDefault="00AC6CB3" w:rsidP="00A87232">
      <w:pPr>
        <w:spacing w:after="0" w:line="240" w:lineRule="auto"/>
      </w:pPr>
      <w:r>
        <w:separator/>
      </w:r>
    </w:p>
  </w:endnote>
  <w:endnote w:type="continuationSeparator" w:id="0">
    <w:p w14:paraId="3457D22A" w14:textId="77777777" w:rsidR="00AC6CB3" w:rsidRDefault="00AC6CB3" w:rsidP="00A87232">
      <w:pPr>
        <w:spacing w:after="0" w:line="240" w:lineRule="auto"/>
      </w:pPr>
      <w:r>
        <w:continuationSeparator/>
      </w:r>
    </w:p>
  </w:endnote>
  <w:endnote w:type="continuationNotice" w:id="1">
    <w:p w14:paraId="64EB6A7A" w14:textId="77777777" w:rsidR="00AC6CB3" w:rsidRDefault="00AC6C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79D5" w14:textId="77777777" w:rsidR="00AC6CB3" w:rsidRDefault="00AC6CB3" w:rsidP="00A87232">
      <w:pPr>
        <w:spacing w:after="0" w:line="240" w:lineRule="auto"/>
      </w:pPr>
      <w:r>
        <w:separator/>
      </w:r>
    </w:p>
  </w:footnote>
  <w:footnote w:type="continuationSeparator" w:id="0">
    <w:p w14:paraId="654715D6" w14:textId="77777777" w:rsidR="00AC6CB3" w:rsidRDefault="00AC6CB3" w:rsidP="00A87232">
      <w:pPr>
        <w:spacing w:after="0" w:line="240" w:lineRule="auto"/>
      </w:pPr>
      <w:r>
        <w:continuationSeparator/>
      </w:r>
    </w:p>
  </w:footnote>
  <w:footnote w:type="continuationNotice" w:id="1">
    <w:p w14:paraId="516D2D5E" w14:textId="77777777" w:rsidR="00AC6CB3" w:rsidRDefault="00AC6C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B43C7" w14:textId="500E0449" w:rsidR="00A87232" w:rsidRDefault="00A87232">
    <w:pPr>
      <w:pStyle w:val="Nagwek"/>
    </w:pPr>
    <w:r>
      <w:rPr>
        <w:noProof/>
      </w:rPr>
      <w:drawing>
        <wp:inline distT="0" distB="0" distL="0" distR="0" wp14:anchorId="6DEE6FD7" wp14:editId="4B74E559">
          <wp:extent cx="1470992" cy="574563"/>
          <wp:effectExtent l="0" t="0" r="0" b="0"/>
          <wp:docPr id="1349515448" name="Obraz 1" descr="Obraz zawierający Grafika, Czcionka, projekt graficzn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515448" name="Obraz 1" descr="Obraz zawierający Grafika, Czcionka, projekt graficzn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14" cy="581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1D96"/>
    <w:multiLevelType w:val="multilevel"/>
    <w:tmpl w:val="69C2B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2823ABF"/>
    <w:multiLevelType w:val="hybridMultilevel"/>
    <w:tmpl w:val="FFFFFFFF"/>
    <w:lvl w:ilvl="0" w:tplc="CB84F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E5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8A9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E2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66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E0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A0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8B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745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918820">
    <w:abstractNumId w:val="0"/>
  </w:num>
  <w:num w:numId="2" w16cid:durableId="1185629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32"/>
    <w:rsid w:val="00001350"/>
    <w:rsid w:val="00010104"/>
    <w:rsid w:val="000103FF"/>
    <w:rsid w:val="000132EE"/>
    <w:rsid w:val="000215CE"/>
    <w:rsid w:val="00022AE2"/>
    <w:rsid w:val="000250A1"/>
    <w:rsid w:val="0002556D"/>
    <w:rsid w:val="00032F34"/>
    <w:rsid w:val="00033E65"/>
    <w:rsid w:val="000351D8"/>
    <w:rsid w:val="00035287"/>
    <w:rsid w:val="00036B2E"/>
    <w:rsid w:val="00037195"/>
    <w:rsid w:val="000460B0"/>
    <w:rsid w:val="000472F3"/>
    <w:rsid w:val="00047587"/>
    <w:rsid w:val="000531EF"/>
    <w:rsid w:val="000602B6"/>
    <w:rsid w:val="000621E4"/>
    <w:rsid w:val="00063BFB"/>
    <w:rsid w:val="00082CA3"/>
    <w:rsid w:val="00083A0F"/>
    <w:rsid w:val="00087BCE"/>
    <w:rsid w:val="00096765"/>
    <w:rsid w:val="000968DB"/>
    <w:rsid w:val="000B0C6A"/>
    <w:rsid w:val="000B0EE7"/>
    <w:rsid w:val="000B1C58"/>
    <w:rsid w:val="000B79D8"/>
    <w:rsid w:val="000C0C92"/>
    <w:rsid w:val="000C3C03"/>
    <w:rsid w:val="000C7C78"/>
    <w:rsid w:val="000D1408"/>
    <w:rsid w:val="000D1A98"/>
    <w:rsid w:val="000D77CE"/>
    <w:rsid w:val="000E7ACC"/>
    <w:rsid w:val="000F03B3"/>
    <w:rsid w:val="000F7E1E"/>
    <w:rsid w:val="00100B38"/>
    <w:rsid w:val="00102BCE"/>
    <w:rsid w:val="00110AA0"/>
    <w:rsid w:val="001111F8"/>
    <w:rsid w:val="001112A3"/>
    <w:rsid w:val="00113FE0"/>
    <w:rsid w:val="001156A4"/>
    <w:rsid w:val="0011609C"/>
    <w:rsid w:val="00124D73"/>
    <w:rsid w:val="001321EA"/>
    <w:rsid w:val="00137551"/>
    <w:rsid w:val="00152516"/>
    <w:rsid w:val="0016370B"/>
    <w:rsid w:val="00163710"/>
    <w:rsid w:val="00166CF4"/>
    <w:rsid w:val="001726F5"/>
    <w:rsid w:val="00175C5D"/>
    <w:rsid w:val="001816E5"/>
    <w:rsid w:val="00181B24"/>
    <w:rsid w:val="0018386B"/>
    <w:rsid w:val="00191A41"/>
    <w:rsid w:val="00196C8C"/>
    <w:rsid w:val="001A1F94"/>
    <w:rsid w:val="001A4096"/>
    <w:rsid w:val="001A7444"/>
    <w:rsid w:val="001B0A0E"/>
    <w:rsid w:val="001B5BD9"/>
    <w:rsid w:val="001B6A80"/>
    <w:rsid w:val="001C144B"/>
    <w:rsid w:val="001C53C1"/>
    <w:rsid w:val="001E3A65"/>
    <w:rsid w:val="001E5987"/>
    <w:rsid w:val="001F0DED"/>
    <w:rsid w:val="001F475C"/>
    <w:rsid w:val="001F5C76"/>
    <w:rsid w:val="00203EBA"/>
    <w:rsid w:val="00204A0E"/>
    <w:rsid w:val="00211800"/>
    <w:rsid w:val="00211BB5"/>
    <w:rsid w:val="00222733"/>
    <w:rsid w:val="00223DDC"/>
    <w:rsid w:val="00225340"/>
    <w:rsid w:val="002260BA"/>
    <w:rsid w:val="002310E1"/>
    <w:rsid w:val="0024225E"/>
    <w:rsid w:val="00242312"/>
    <w:rsid w:val="002579DA"/>
    <w:rsid w:val="00261638"/>
    <w:rsid w:val="002651CE"/>
    <w:rsid w:val="002701DC"/>
    <w:rsid w:val="002751E7"/>
    <w:rsid w:val="00276BC5"/>
    <w:rsid w:val="00277297"/>
    <w:rsid w:val="00277C76"/>
    <w:rsid w:val="00283491"/>
    <w:rsid w:val="002838BD"/>
    <w:rsid w:val="00290829"/>
    <w:rsid w:val="002952F9"/>
    <w:rsid w:val="00296BC0"/>
    <w:rsid w:val="002A1843"/>
    <w:rsid w:val="002A1B4C"/>
    <w:rsid w:val="002A3563"/>
    <w:rsid w:val="002A356F"/>
    <w:rsid w:val="002A6F48"/>
    <w:rsid w:val="002A7164"/>
    <w:rsid w:val="002A72F9"/>
    <w:rsid w:val="002A7DEF"/>
    <w:rsid w:val="002B0A6B"/>
    <w:rsid w:val="002B0BDB"/>
    <w:rsid w:val="002B1BB1"/>
    <w:rsid w:val="002B33C2"/>
    <w:rsid w:val="002B4F85"/>
    <w:rsid w:val="002B5117"/>
    <w:rsid w:val="002C5FC5"/>
    <w:rsid w:val="002C754B"/>
    <w:rsid w:val="002D2B19"/>
    <w:rsid w:val="002D4144"/>
    <w:rsid w:val="002E4D3D"/>
    <w:rsid w:val="002E6A32"/>
    <w:rsid w:val="002F1027"/>
    <w:rsid w:val="002F54FF"/>
    <w:rsid w:val="002F5E6E"/>
    <w:rsid w:val="00304409"/>
    <w:rsid w:val="003100EC"/>
    <w:rsid w:val="00310DA3"/>
    <w:rsid w:val="00314184"/>
    <w:rsid w:val="0031646F"/>
    <w:rsid w:val="00331DCA"/>
    <w:rsid w:val="00334BBD"/>
    <w:rsid w:val="003371C2"/>
    <w:rsid w:val="0034015C"/>
    <w:rsid w:val="0034053A"/>
    <w:rsid w:val="0034083A"/>
    <w:rsid w:val="003427FA"/>
    <w:rsid w:val="00343194"/>
    <w:rsid w:val="003435C1"/>
    <w:rsid w:val="0034667C"/>
    <w:rsid w:val="003504AF"/>
    <w:rsid w:val="0035173B"/>
    <w:rsid w:val="0035509A"/>
    <w:rsid w:val="0036481F"/>
    <w:rsid w:val="0036768D"/>
    <w:rsid w:val="00376546"/>
    <w:rsid w:val="00397180"/>
    <w:rsid w:val="003A234F"/>
    <w:rsid w:val="003A339D"/>
    <w:rsid w:val="003A39C3"/>
    <w:rsid w:val="003A598A"/>
    <w:rsid w:val="003B18E3"/>
    <w:rsid w:val="003B1E7F"/>
    <w:rsid w:val="003C0783"/>
    <w:rsid w:val="003C3880"/>
    <w:rsid w:val="003C69BD"/>
    <w:rsid w:val="003D5EE4"/>
    <w:rsid w:val="003E5F39"/>
    <w:rsid w:val="003E7165"/>
    <w:rsid w:val="003E7D42"/>
    <w:rsid w:val="003F0496"/>
    <w:rsid w:val="003F1297"/>
    <w:rsid w:val="003F348C"/>
    <w:rsid w:val="003F3E01"/>
    <w:rsid w:val="004148E9"/>
    <w:rsid w:val="00416F7B"/>
    <w:rsid w:val="0041774B"/>
    <w:rsid w:val="004212CF"/>
    <w:rsid w:val="0042183F"/>
    <w:rsid w:val="00424536"/>
    <w:rsid w:val="00430327"/>
    <w:rsid w:val="00440AC4"/>
    <w:rsid w:val="00441D9B"/>
    <w:rsid w:val="00443932"/>
    <w:rsid w:val="00444A3A"/>
    <w:rsid w:val="0044670A"/>
    <w:rsid w:val="00454712"/>
    <w:rsid w:val="004549E9"/>
    <w:rsid w:val="00455333"/>
    <w:rsid w:val="0045597B"/>
    <w:rsid w:val="004564E4"/>
    <w:rsid w:val="00464014"/>
    <w:rsid w:val="00464A08"/>
    <w:rsid w:val="0046661C"/>
    <w:rsid w:val="004734D2"/>
    <w:rsid w:val="0047639C"/>
    <w:rsid w:val="00476BAA"/>
    <w:rsid w:val="00482691"/>
    <w:rsid w:val="0048732F"/>
    <w:rsid w:val="00487629"/>
    <w:rsid w:val="0049047C"/>
    <w:rsid w:val="00493350"/>
    <w:rsid w:val="004947E1"/>
    <w:rsid w:val="004961C4"/>
    <w:rsid w:val="0049657C"/>
    <w:rsid w:val="0049742C"/>
    <w:rsid w:val="004A0D9C"/>
    <w:rsid w:val="004A18EC"/>
    <w:rsid w:val="004B0CDD"/>
    <w:rsid w:val="004B14EB"/>
    <w:rsid w:val="004B1CED"/>
    <w:rsid w:val="004B1FF9"/>
    <w:rsid w:val="004B2999"/>
    <w:rsid w:val="004B5B8E"/>
    <w:rsid w:val="004C53D3"/>
    <w:rsid w:val="004E3BA6"/>
    <w:rsid w:val="004F43EE"/>
    <w:rsid w:val="004F4DF3"/>
    <w:rsid w:val="005017C8"/>
    <w:rsid w:val="005029BE"/>
    <w:rsid w:val="005033C5"/>
    <w:rsid w:val="00504097"/>
    <w:rsid w:val="005044A3"/>
    <w:rsid w:val="00507A31"/>
    <w:rsid w:val="0051062D"/>
    <w:rsid w:val="00520A18"/>
    <w:rsid w:val="0052268E"/>
    <w:rsid w:val="00522CA5"/>
    <w:rsid w:val="0052371D"/>
    <w:rsid w:val="00523CAA"/>
    <w:rsid w:val="005255DD"/>
    <w:rsid w:val="00525C9E"/>
    <w:rsid w:val="00526436"/>
    <w:rsid w:val="00530C4B"/>
    <w:rsid w:val="00534F83"/>
    <w:rsid w:val="005403D9"/>
    <w:rsid w:val="005404AF"/>
    <w:rsid w:val="00544E52"/>
    <w:rsid w:val="005479A3"/>
    <w:rsid w:val="0055599C"/>
    <w:rsid w:val="00556284"/>
    <w:rsid w:val="00563724"/>
    <w:rsid w:val="005712D6"/>
    <w:rsid w:val="0057241B"/>
    <w:rsid w:val="00572FEF"/>
    <w:rsid w:val="00576A7E"/>
    <w:rsid w:val="005811F1"/>
    <w:rsid w:val="00585DBC"/>
    <w:rsid w:val="00590315"/>
    <w:rsid w:val="00590841"/>
    <w:rsid w:val="00595174"/>
    <w:rsid w:val="00597904"/>
    <w:rsid w:val="005979BD"/>
    <w:rsid w:val="005A29AC"/>
    <w:rsid w:val="005A3A86"/>
    <w:rsid w:val="005A3B12"/>
    <w:rsid w:val="005A4E69"/>
    <w:rsid w:val="005A7DA7"/>
    <w:rsid w:val="005B0EA5"/>
    <w:rsid w:val="005B1285"/>
    <w:rsid w:val="005B6CEC"/>
    <w:rsid w:val="005B7DEC"/>
    <w:rsid w:val="005C33AC"/>
    <w:rsid w:val="005C58F0"/>
    <w:rsid w:val="005D138A"/>
    <w:rsid w:val="005D47ED"/>
    <w:rsid w:val="005D4CD2"/>
    <w:rsid w:val="005E146C"/>
    <w:rsid w:val="005E40C0"/>
    <w:rsid w:val="005E64C2"/>
    <w:rsid w:val="005E7949"/>
    <w:rsid w:val="005F7AC5"/>
    <w:rsid w:val="0061369A"/>
    <w:rsid w:val="006151AF"/>
    <w:rsid w:val="006202C6"/>
    <w:rsid w:val="00621B26"/>
    <w:rsid w:val="00623FA8"/>
    <w:rsid w:val="0064218C"/>
    <w:rsid w:val="006473F3"/>
    <w:rsid w:val="00652A14"/>
    <w:rsid w:val="0065421A"/>
    <w:rsid w:val="006542B5"/>
    <w:rsid w:val="00662A2F"/>
    <w:rsid w:val="006651A1"/>
    <w:rsid w:val="00676B20"/>
    <w:rsid w:val="00680A13"/>
    <w:rsid w:val="00680CE8"/>
    <w:rsid w:val="00682F44"/>
    <w:rsid w:val="00685032"/>
    <w:rsid w:val="00690A41"/>
    <w:rsid w:val="006942F1"/>
    <w:rsid w:val="00695A53"/>
    <w:rsid w:val="0069664A"/>
    <w:rsid w:val="006A170E"/>
    <w:rsid w:val="006B2121"/>
    <w:rsid w:val="006C31CA"/>
    <w:rsid w:val="006C6C5C"/>
    <w:rsid w:val="006D2996"/>
    <w:rsid w:val="006E3321"/>
    <w:rsid w:val="006E6FE4"/>
    <w:rsid w:val="007018E6"/>
    <w:rsid w:val="0070496E"/>
    <w:rsid w:val="007106B0"/>
    <w:rsid w:val="0071489D"/>
    <w:rsid w:val="00725543"/>
    <w:rsid w:val="0073128C"/>
    <w:rsid w:val="00735146"/>
    <w:rsid w:val="0074336B"/>
    <w:rsid w:val="007504FB"/>
    <w:rsid w:val="00751F3B"/>
    <w:rsid w:val="007521BF"/>
    <w:rsid w:val="00753F8A"/>
    <w:rsid w:val="00754583"/>
    <w:rsid w:val="00756720"/>
    <w:rsid w:val="00756F8A"/>
    <w:rsid w:val="00764EB7"/>
    <w:rsid w:val="00765276"/>
    <w:rsid w:val="007700ED"/>
    <w:rsid w:val="00771A39"/>
    <w:rsid w:val="00772C55"/>
    <w:rsid w:val="00774C1F"/>
    <w:rsid w:val="00776F23"/>
    <w:rsid w:val="00797442"/>
    <w:rsid w:val="007A11DB"/>
    <w:rsid w:val="007A31AB"/>
    <w:rsid w:val="007A7635"/>
    <w:rsid w:val="007B2B2C"/>
    <w:rsid w:val="007B3AB2"/>
    <w:rsid w:val="007C1FEF"/>
    <w:rsid w:val="007C349A"/>
    <w:rsid w:val="007C717C"/>
    <w:rsid w:val="007D0C5A"/>
    <w:rsid w:val="007D147A"/>
    <w:rsid w:val="007D211E"/>
    <w:rsid w:val="007D3386"/>
    <w:rsid w:val="007D3594"/>
    <w:rsid w:val="007D4416"/>
    <w:rsid w:val="007D4DD4"/>
    <w:rsid w:val="007D5AB5"/>
    <w:rsid w:val="007E11E4"/>
    <w:rsid w:val="007F1182"/>
    <w:rsid w:val="007F28D5"/>
    <w:rsid w:val="007F4F6A"/>
    <w:rsid w:val="007F6DF9"/>
    <w:rsid w:val="0080027C"/>
    <w:rsid w:val="008077F0"/>
    <w:rsid w:val="00824279"/>
    <w:rsid w:val="00827706"/>
    <w:rsid w:val="00831DF1"/>
    <w:rsid w:val="0083483A"/>
    <w:rsid w:val="008413CE"/>
    <w:rsid w:val="00842175"/>
    <w:rsid w:val="00842F6B"/>
    <w:rsid w:val="008449C6"/>
    <w:rsid w:val="008470EB"/>
    <w:rsid w:val="008570DA"/>
    <w:rsid w:val="0086317F"/>
    <w:rsid w:val="008646EC"/>
    <w:rsid w:val="0086567A"/>
    <w:rsid w:val="00876F37"/>
    <w:rsid w:val="008803D8"/>
    <w:rsid w:val="008812FA"/>
    <w:rsid w:val="0088219C"/>
    <w:rsid w:val="00882D76"/>
    <w:rsid w:val="00887021"/>
    <w:rsid w:val="008877D7"/>
    <w:rsid w:val="008A2D30"/>
    <w:rsid w:val="008A5790"/>
    <w:rsid w:val="008B1DC9"/>
    <w:rsid w:val="008B3734"/>
    <w:rsid w:val="008B5A79"/>
    <w:rsid w:val="008C34AD"/>
    <w:rsid w:val="008C5B70"/>
    <w:rsid w:val="008C6B2D"/>
    <w:rsid w:val="008D2C7C"/>
    <w:rsid w:val="008D4E80"/>
    <w:rsid w:val="008E17B2"/>
    <w:rsid w:val="008E3395"/>
    <w:rsid w:val="008E432E"/>
    <w:rsid w:val="008E4B51"/>
    <w:rsid w:val="008F4383"/>
    <w:rsid w:val="00903F12"/>
    <w:rsid w:val="0090404D"/>
    <w:rsid w:val="0090786B"/>
    <w:rsid w:val="00915BA1"/>
    <w:rsid w:val="00917658"/>
    <w:rsid w:val="0092168E"/>
    <w:rsid w:val="00922032"/>
    <w:rsid w:val="00926947"/>
    <w:rsid w:val="009414AD"/>
    <w:rsid w:val="009425F0"/>
    <w:rsid w:val="009427D5"/>
    <w:rsid w:val="00942A21"/>
    <w:rsid w:val="00945803"/>
    <w:rsid w:val="00954550"/>
    <w:rsid w:val="0095525A"/>
    <w:rsid w:val="009572EB"/>
    <w:rsid w:val="00957C58"/>
    <w:rsid w:val="00961AF3"/>
    <w:rsid w:val="00963895"/>
    <w:rsid w:val="00964488"/>
    <w:rsid w:val="0097337D"/>
    <w:rsid w:val="00973902"/>
    <w:rsid w:val="00977269"/>
    <w:rsid w:val="00977C71"/>
    <w:rsid w:val="00983C5A"/>
    <w:rsid w:val="00990CC3"/>
    <w:rsid w:val="00992320"/>
    <w:rsid w:val="0099392E"/>
    <w:rsid w:val="00993DFF"/>
    <w:rsid w:val="0099460E"/>
    <w:rsid w:val="009A53DA"/>
    <w:rsid w:val="009B0915"/>
    <w:rsid w:val="009B112B"/>
    <w:rsid w:val="009C2B61"/>
    <w:rsid w:val="009C52AF"/>
    <w:rsid w:val="009C64A9"/>
    <w:rsid w:val="009C6E18"/>
    <w:rsid w:val="009D3586"/>
    <w:rsid w:val="009D3771"/>
    <w:rsid w:val="009D47DD"/>
    <w:rsid w:val="009D703B"/>
    <w:rsid w:val="009D7F25"/>
    <w:rsid w:val="009E0D1D"/>
    <w:rsid w:val="009E2533"/>
    <w:rsid w:val="009F10A0"/>
    <w:rsid w:val="009F2DE9"/>
    <w:rsid w:val="00A049FE"/>
    <w:rsid w:val="00A0521C"/>
    <w:rsid w:val="00A07F24"/>
    <w:rsid w:val="00A116CA"/>
    <w:rsid w:val="00A12C9A"/>
    <w:rsid w:val="00A15171"/>
    <w:rsid w:val="00A16FBD"/>
    <w:rsid w:val="00A21E0A"/>
    <w:rsid w:val="00A327EC"/>
    <w:rsid w:val="00A32887"/>
    <w:rsid w:val="00A34565"/>
    <w:rsid w:val="00A353A9"/>
    <w:rsid w:val="00A35E86"/>
    <w:rsid w:val="00A37F95"/>
    <w:rsid w:val="00A40496"/>
    <w:rsid w:val="00A44B1D"/>
    <w:rsid w:val="00A46D20"/>
    <w:rsid w:val="00A50431"/>
    <w:rsid w:val="00A54EA6"/>
    <w:rsid w:val="00A60D47"/>
    <w:rsid w:val="00A62BFE"/>
    <w:rsid w:val="00A7041B"/>
    <w:rsid w:val="00A74F56"/>
    <w:rsid w:val="00A76A0B"/>
    <w:rsid w:val="00A84A5F"/>
    <w:rsid w:val="00A87232"/>
    <w:rsid w:val="00A92439"/>
    <w:rsid w:val="00A95A51"/>
    <w:rsid w:val="00AA7FAE"/>
    <w:rsid w:val="00AB0B3E"/>
    <w:rsid w:val="00AB0E62"/>
    <w:rsid w:val="00AB467A"/>
    <w:rsid w:val="00AB754D"/>
    <w:rsid w:val="00AC05DA"/>
    <w:rsid w:val="00AC1B41"/>
    <w:rsid w:val="00AC407C"/>
    <w:rsid w:val="00AC6CB3"/>
    <w:rsid w:val="00AD0B01"/>
    <w:rsid w:val="00AD1EDA"/>
    <w:rsid w:val="00AD3863"/>
    <w:rsid w:val="00AD42AE"/>
    <w:rsid w:val="00AD6799"/>
    <w:rsid w:val="00AD6F51"/>
    <w:rsid w:val="00AE60ED"/>
    <w:rsid w:val="00AF55F6"/>
    <w:rsid w:val="00AF72C9"/>
    <w:rsid w:val="00AF7D22"/>
    <w:rsid w:val="00B13D9E"/>
    <w:rsid w:val="00B241AA"/>
    <w:rsid w:val="00B33C84"/>
    <w:rsid w:val="00B41B8E"/>
    <w:rsid w:val="00B46242"/>
    <w:rsid w:val="00B50FA1"/>
    <w:rsid w:val="00B51B5B"/>
    <w:rsid w:val="00B53EC3"/>
    <w:rsid w:val="00B65DD0"/>
    <w:rsid w:val="00B66558"/>
    <w:rsid w:val="00B679A6"/>
    <w:rsid w:val="00B76370"/>
    <w:rsid w:val="00B84198"/>
    <w:rsid w:val="00B94936"/>
    <w:rsid w:val="00BA4B06"/>
    <w:rsid w:val="00BA6BD5"/>
    <w:rsid w:val="00BB1261"/>
    <w:rsid w:val="00BB2D9C"/>
    <w:rsid w:val="00BB6D55"/>
    <w:rsid w:val="00BC10C0"/>
    <w:rsid w:val="00BC2274"/>
    <w:rsid w:val="00BC488C"/>
    <w:rsid w:val="00BD3977"/>
    <w:rsid w:val="00BD5602"/>
    <w:rsid w:val="00BD64B5"/>
    <w:rsid w:val="00BD6FEC"/>
    <w:rsid w:val="00BE687D"/>
    <w:rsid w:val="00BF48AB"/>
    <w:rsid w:val="00BF60CD"/>
    <w:rsid w:val="00BF7650"/>
    <w:rsid w:val="00BF76A9"/>
    <w:rsid w:val="00C0443C"/>
    <w:rsid w:val="00C112A1"/>
    <w:rsid w:val="00C14C81"/>
    <w:rsid w:val="00C1672F"/>
    <w:rsid w:val="00C22932"/>
    <w:rsid w:val="00C25599"/>
    <w:rsid w:val="00C263FD"/>
    <w:rsid w:val="00C270A2"/>
    <w:rsid w:val="00C2C2DD"/>
    <w:rsid w:val="00C41D87"/>
    <w:rsid w:val="00C42527"/>
    <w:rsid w:val="00C4556E"/>
    <w:rsid w:val="00C476EC"/>
    <w:rsid w:val="00C56E56"/>
    <w:rsid w:val="00C56FCF"/>
    <w:rsid w:val="00C61F9B"/>
    <w:rsid w:val="00C623A2"/>
    <w:rsid w:val="00C6721E"/>
    <w:rsid w:val="00C7288E"/>
    <w:rsid w:val="00C755EE"/>
    <w:rsid w:val="00C75D8B"/>
    <w:rsid w:val="00C76AEC"/>
    <w:rsid w:val="00C771B8"/>
    <w:rsid w:val="00C81E47"/>
    <w:rsid w:val="00C85E1D"/>
    <w:rsid w:val="00C87974"/>
    <w:rsid w:val="00C907F3"/>
    <w:rsid w:val="00C92EFD"/>
    <w:rsid w:val="00C92FC4"/>
    <w:rsid w:val="00C93DF3"/>
    <w:rsid w:val="00C94B0F"/>
    <w:rsid w:val="00C952B4"/>
    <w:rsid w:val="00CA2EE0"/>
    <w:rsid w:val="00CA3202"/>
    <w:rsid w:val="00CA397D"/>
    <w:rsid w:val="00CB0CD1"/>
    <w:rsid w:val="00CC1BCE"/>
    <w:rsid w:val="00CD3838"/>
    <w:rsid w:val="00CE137A"/>
    <w:rsid w:val="00CE1CC6"/>
    <w:rsid w:val="00CE2C7F"/>
    <w:rsid w:val="00CE35B9"/>
    <w:rsid w:val="00CE6863"/>
    <w:rsid w:val="00CE6ABC"/>
    <w:rsid w:val="00CF0D6D"/>
    <w:rsid w:val="00CF17FD"/>
    <w:rsid w:val="00CF3C9A"/>
    <w:rsid w:val="00CF6A0D"/>
    <w:rsid w:val="00D00739"/>
    <w:rsid w:val="00D06582"/>
    <w:rsid w:val="00D07121"/>
    <w:rsid w:val="00D07556"/>
    <w:rsid w:val="00D1101D"/>
    <w:rsid w:val="00D11567"/>
    <w:rsid w:val="00D14244"/>
    <w:rsid w:val="00D14838"/>
    <w:rsid w:val="00D17821"/>
    <w:rsid w:val="00D17C99"/>
    <w:rsid w:val="00D21D30"/>
    <w:rsid w:val="00D25222"/>
    <w:rsid w:val="00D30126"/>
    <w:rsid w:val="00D31FC0"/>
    <w:rsid w:val="00D41337"/>
    <w:rsid w:val="00D41BD8"/>
    <w:rsid w:val="00D4666B"/>
    <w:rsid w:val="00D51844"/>
    <w:rsid w:val="00D54BF7"/>
    <w:rsid w:val="00D56DB9"/>
    <w:rsid w:val="00D6121C"/>
    <w:rsid w:val="00D61B5E"/>
    <w:rsid w:val="00D61DC4"/>
    <w:rsid w:val="00D71B5F"/>
    <w:rsid w:val="00D75321"/>
    <w:rsid w:val="00D839C4"/>
    <w:rsid w:val="00D8616D"/>
    <w:rsid w:val="00D86993"/>
    <w:rsid w:val="00D91D8E"/>
    <w:rsid w:val="00D91FFE"/>
    <w:rsid w:val="00DA16F5"/>
    <w:rsid w:val="00DA76EA"/>
    <w:rsid w:val="00DB66FA"/>
    <w:rsid w:val="00DC33A0"/>
    <w:rsid w:val="00DC74ED"/>
    <w:rsid w:val="00DD5453"/>
    <w:rsid w:val="00DE4580"/>
    <w:rsid w:val="00DF2A61"/>
    <w:rsid w:val="00E10DA1"/>
    <w:rsid w:val="00E122DD"/>
    <w:rsid w:val="00E15E9E"/>
    <w:rsid w:val="00E16EE8"/>
    <w:rsid w:val="00E17658"/>
    <w:rsid w:val="00E21BD1"/>
    <w:rsid w:val="00E27B53"/>
    <w:rsid w:val="00E31C31"/>
    <w:rsid w:val="00E37746"/>
    <w:rsid w:val="00E426C2"/>
    <w:rsid w:val="00E52437"/>
    <w:rsid w:val="00E52512"/>
    <w:rsid w:val="00E5719F"/>
    <w:rsid w:val="00E668C8"/>
    <w:rsid w:val="00E700DD"/>
    <w:rsid w:val="00E715E0"/>
    <w:rsid w:val="00E814D9"/>
    <w:rsid w:val="00E872E2"/>
    <w:rsid w:val="00E9010F"/>
    <w:rsid w:val="00E94ADF"/>
    <w:rsid w:val="00E95200"/>
    <w:rsid w:val="00E97608"/>
    <w:rsid w:val="00EA01E3"/>
    <w:rsid w:val="00EA28D9"/>
    <w:rsid w:val="00EA51B6"/>
    <w:rsid w:val="00EA6F7A"/>
    <w:rsid w:val="00EB4087"/>
    <w:rsid w:val="00EB40ED"/>
    <w:rsid w:val="00EB4C06"/>
    <w:rsid w:val="00EC5C65"/>
    <w:rsid w:val="00EC649E"/>
    <w:rsid w:val="00EC79DB"/>
    <w:rsid w:val="00EC7C6F"/>
    <w:rsid w:val="00ED02E7"/>
    <w:rsid w:val="00ED76B1"/>
    <w:rsid w:val="00ED7E26"/>
    <w:rsid w:val="00EE1A55"/>
    <w:rsid w:val="00EE4B8A"/>
    <w:rsid w:val="00EF02ED"/>
    <w:rsid w:val="00EF0A5F"/>
    <w:rsid w:val="00EF544B"/>
    <w:rsid w:val="00EF5604"/>
    <w:rsid w:val="00EF5F7A"/>
    <w:rsid w:val="00F02F72"/>
    <w:rsid w:val="00F033C1"/>
    <w:rsid w:val="00F03AC8"/>
    <w:rsid w:val="00F10A16"/>
    <w:rsid w:val="00F11684"/>
    <w:rsid w:val="00F157D8"/>
    <w:rsid w:val="00F21AE2"/>
    <w:rsid w:val="00F21E7F"/>
    <w:rsid w:val="00F24304"/>
    <w:rsid w:val="00F2701C"/>
    <w:rsid w:val="00F308A2"/>
    <w:rsid w:val="00F37306"/>
    <w:rsid w:val="00F37C25"/>
    <w:rsid w:val="00F41023"/>
    <w:rsid w:val="00F46A39"/>
    <w:rsid w:val="00F5115D"/>
    <w:rsid w:val="00F539B6"/>
    <w:rsid w:val="00F55765"/>
    <w:rsid w:val="00F6282D"/>
    <w:rsid w:val="00F7537D"/>
    <w:rsid w:val="00F771C7"/>
    <w:rsid w:val="00F77A1D"/>
    <w:rsid w:val="00F803B5"/>
    <w:rsid w:val="00F85266"/>
    <w:rsid w:val="00F85F59"/>
    <w:rsid w:val="00F863E9"/>
    <w:rsid w:val="00F969B2"/>
    <w:rsid w:val="00F96D02"/>
    <w:rsid w:val="00F97994"/>
    <w:rsid w:val="00FA0404"/>
    <w:rsid w:val="00FB1747"/>
    <w:rsid w:val="00FB52DE"/>
    <w:rsid w:val="00FC056E"/>
    <w:rsid w:val="00FC439B"/>
    <w:rsid w:val="00FC4C47"/>
    <w:rsid w:val="00FD06B7"/>
    <w:rsid w:val="00FD0AA8"/>
    <w:rsid w:val="00FD51EB"/>
    <w:rsid w:val="00FD590D"/>
    <w:rsid w:val="00FE5F7B"/>
    <w:rsid w:val="00FF642D"/>
    <w:rsid w:val="00FF6CC6"/>
    <w:rsid w:val="013B62AB"/>
    <w:rsid w:val="01E77327"/>
    <w:rsid w:val="02B78F09"/>
    <w:rsid w:val="02E50245"/>
    <w:rsid w:val="03060140"/>
    <w:rsid w:val="0337E438"/>
    <w:rsid w:val="036C7A78"/>
    <w:rsid w:val="040A5BAC"/>
    <w:rsid w:val="04282F8B"/>
    <w:rsid w:val="04A3AACF"/>
    <w:rsid w:val="057C5D58"/>
    <w:rsid w:val="06113F5F"/>
    <w:rsid w:val="066494B5"/>
    <w:rsid w:val="077CAC3F"/>
    <w:rsid w:val="07D357E9"/>
    <w:rsid w:val="08444B28"/>
    <w:rsid w:val="0885B774"/>
    <w:rsid w:val="09A47B1E"/>
    <w:rsid w:val="0B027276"/>
    <w:rsid w:val="0BD0CE3A"/>
    <w:rsid w:val="0CAC996D"/>
    <w:rsid w:val="0CB0B9BF"/>
    <w:rsid w:val="0D97BEFA"/>
    <w:rsid w:val="0E863CC9"/>
    <w:rsid w:val="0E8D7D29"/>
    <w:rsid w:val="0F017BBC"/>
    <w:rsid w:val="116AD2DB"/>
    <w:rsid w:val="119874F3"/>
    <w:rsid w:val="11C3C51D"/>
    <w:rsid w:val="1227BB3B"/>
    <w:rsid w:val="12C4ACAC"/>
    <w:rsid w:val="12D92AF1"/>
    <w:rsid w:val="13D3BD5D"/>
    <w:rsid w:val="14755474"/>
    <w:rsid w:val="14782780"/>
    <w:rsid w:val="14790412"/>
    <w:rsid w:val="150163A3"/>
    <w:rsid w:val="155A771F"/>
    <w:rsid w:val="1754EF76"/>
    <w:rsid w:val="176011FA"/>
    <w:rsid w:val="17703D0D"/>
    <w:rsid w:val="17C7DDEC"/>
    <w:rsid w:val="18A3819C"/>
    <w:rsid w:val="191D9364"/>
    <w:rsid w:val="196235CD"/>
    <w:rsid w:val="1982BF32"/>
    <w:rsid w:val="19920148"/>
    <w:rsid w:val="1B532617"/>
    <w:rsid w:val="1BFC669F"/>
    <w:rsid w:val="1CD6B474"/>
    <w:rsid w:val="1CE8059F"/>
    <w:rsid w:val="1E075984"/>
    <w:rsid w:val="1E3A1F77"/>
    <w:rsid w:val="1E6DCE80"/>
    <w:rsid w:val="1F23EF6E"/>
    <w:rsid w:val="1F310EF8"/>
    <w:rsid w:val="1F4A54C9"/>
    <w:rsid w:val="1F56485A"/>
    <w:rsid w:val="1FBC84F0"/>
    <w:rsid w:val="206E2850"/>
    <w:rsid w:val="21BF02DB"/>
    <w:rsid w:val="21D06E2D"/>
    <w:rsid w:val="2204BA05"/>
    <w:rsid w:val="220C9282"/>
    <w:rsid w:val="22209225"/>
    <w:rsid w:val="22B7EB94"/>
    <w:rsid w:val="22D7F6AB"/>
    <w:rsid w:val="22D911B0"/>
    <w:rsid w:val="23AEEB77"/>
    <w:rsid w:val="240AA7CB"/>
    <w:rsid w:val="242E093C"/>
    <w:rsid w:val="24B6DABA"/>
    <w:rsid w:val="250E60EF"/>
    <w:rsid w:val="254BF920"/>
    <w:rsid w:val="25A5C87D"/>
    <w:rsid w:val="275F17D8"/>
    <w:rsid w:val="27A055D6"/>
    <w:rsid w:val="27B36DB0"/>
    <w:rsid w:val="2829DFEA"/>
    <w:rsid w:val="291B174E"/>
    <w:rsid w:val="293E86AD"/>
    <w:rsid w:val="29CE9C6F"/>
    <w:rsid w:val="29DE7D93"/>
    <w:rsid w:val="2C047EE7"/>
    <w:rsid w:val="2C391596"/>
    <w:rsid w:val="2C682DA9"/>
    <w:rsid w:val="2D9C449F"/>
    <w:rsid w:val="2E08F48B"/>
    <w:rsid w:val="2EF4C7F5"/>
    <w:rsid w:val="2F5F1FF1"/>
    <w:rsid w:val="2FAFCB25"/>
    <w:rsid w:val="301AB44A"/>
    <w:rsid w:val="30A6B9B5"/>
    <w:rsid w:val="31030A62"/>
    <w:rsid w:val="3104BF38"/>
    <w:rsid w:val="31CA29CC"/>
    <w:rsid w:val="328CABEF"/>
    <w:rsid w:val="32A23829"/>
    <w:rsid w:val="3333B975"/>
    <w:rsid w:val="33C5CC59"/>
    <w:rsid w:val="354E7C53"/>
    <w:rsid w:val="35A90B7A"/>
    <w:rsid w:val="35F955ED"/>
    <w:rsid w:val="3692716D"/>
    <w:rsid w:val="36C6835D"/>
    <w:rsid w:val="3739AB37"/>
    <w:rsid w:val="37D37C9F"/>
    <w:rsid w:val="387F074D"/>
    <w:rsid w:val="38F2BEF0"/>
    <w:rsid w:val="390EF7E0"/>
    <w:rsid w:val="39E442A7"/>
    <w:rsid w:val="3A6C31BC"/>
    <w:rsid w:val="3AC228E0"/>
    <w:rsid w:val="3BD45974"/>
    <w:rsid w:val="3BF53817"/>
    <w:rsid w:val="3C868455"/>
    <w:rsid w:val="3CD34AAA"/>
    <w:rsid w:val="3D36F4AB"/>
    <w:rsid w:val="3D63003C"/>
    <w:rsid w:val="3E2747AB"/>
    <w:rsid w:val="3EF875FC"/>
    <w:rsid w:val="3FCA9314"/>
    <w:rsid w:val="4026B542"/>
    <w:rsid w:val="40A4AB96"/>
    <w:rsid w:val="40BB2618"/>
    <w:rsid w:val="40D47EE7"/>
    <w:rsid w:val="4122C882"/>
    <w:rsid w:val="41BD22FF"/>
    <w:rsid w:val="41D504B9"/>
    <w:rsid w:val="42764F49"/>
    <w:rsid w:val="434C253A"/>
    <w:rsid w:val="43716096"/>
    <w:rsid w:val="44128C8F"/>
    <w:rsid w:val="44232664"/>
    <w:rsid w:val="4559D74C"/>
    <w:rsid w:val="46485A98"/>
    <w:rsid w:val="467F5045"/>
    <w:rsid w:val="467FB059"/>
    <w:rsid w:val="471C8BE5"/>
    <w:rsid w:val="4740B196"/>
    <w:rsid w:val="49A82DBF"/>
    <w:rsid w:val="49AE2667"/>
    <w:rsid w:val="4A72D257"/>
    <w:rsid w:val="4AE1C7D7"/>
    <w:rsid w:val="4AE7D848"/>
    <w:rsid w:val="4B2A0077"/>
    <w:rsid w:val="4BF72115"/>
    <w:rsid w:val="4C558804"/>
    <w:rsid w:val="4C64364D"/>
    <w:rsid w:val="4C65C670"/>
    <w:rsid w:val="4D742009"/>
    <w:rsid w:val="4D810C11"/>
    <w:rsid w:val="4EDC755A"/>
    <w:rsid w:val="4F05B163"/>
    <w:rsid w:val="4F953E6B"/>
    <w:rsid w:val="4F980931"/>
    <w:rsid w:val="4FD82879"/>
    <w:rsid w:val="50141FFA"/>
    <w:rsid w:val="5032224D"/>
    <w:rsid w:val="51B550BB"/>
    <w:rsid w:val="52D54AED"/>
    <w:rsid w:val="5335A64A"/>
    <w:rsid w:val="557DD7D1"/>
    <w:rsid w:val="560C8B14"/>
    <w:rsid w:val="56272AEC"/>
    <w:rsid w:val="5661B9F2"/>
    <w:rsid w:val="57E5B807"/>
    <w:rsid w:val="58EA9B22"/>
    <w:rsid w:val="59C01E4B"/>
    <w:rsid w:val="5A8CE5CE"/>
    <w:rsid w:val="5A9809EE"/>
    <w:rsid w:val="5AC7447D"/>
    <w:rsid w:val="5B005ECF"/>
    <w:rsid w:val="5B0A0CAD"/>
    <w:rsid w:val="5C2E7732"/>
    <w:rsid w:val="5D6E6C1C"/>
    <w:rsid w:val="5D8EDC68"/>
    <w:rsid w:val="5DCAD8EB"/>
    <w:rsid w:val="5E19C94C"/>
    <w:rsid w:val="5FBF664F"/>
    <w:rsid w:val="5FE52219"/>
    <w:rsid w:val="60200ECA"/>
    <w:rsid w:val="608DCF49"/>
    <w:rsid w:val="60B195DF"/>
    <w:rsid w:val="60C06DEC"/>
    <w:rsid w:val="60C1156C"/>
    <w:rsid w:val="60F34F97"/>
    <w:rsid w:val="616DB0B0"/>
    <w:rsid w:val="61917126"/>
    <w:rsid w:val="6242E002"/>
    <w:rsid w:val="626E0B74"/>
    <w:rsid w:val="6358FCB2"/>
    <w:rsid w:val="635E3196"/>
    <w:rsid w:val="63DB54A8"/>
    <w:rsid w:val="64912584"/>
    <w:rsid w:val="659B2F8D"/>
    <w:rsid w:val="65F5329B"/>
    <w:rsid w:val="66D1AB46"/>
    <w:rsid w:val="66E6D05D"/>
    <w:rsid w:val="67F7E500"/>
    <w:rsid w:val="68A6E559"/>
    <w:rsid w:val="69D953B7"/>
    <w:rsid w:val="69DAF7D2"/>
    <w:rsid w:val="6A67009E"/>
    <w:rsid w:val="6A84312D"/>
    <w:rsid w:val="6D16182F"/>
    <w:rsid w:val="6E103FE5"/>
    <w:rsid w:val="6E495064"/>
    <w:rsid w:val="6E8DA5FE"/>
    <w:rsid w:val="6E97F759"/>
    <w:rsid w:val="6F45BEE7"/>
    <w:rsid w:val="6FB84E9B"/>
    <w:rsid w:val="6FCF68C8"/>
    <w:rsid w:val="711BBED4"/>
    <w:rsid w:val="71FA5354"/>
    <w:rsid w:val="72FC2B33"/>
    <w:rsid w:val="73556BBB"/>
    <w:rsid w:val="739CC089"/>
    <w:rsid w:val="749AB6E9"/>
    <w:rsid w:val="74D64448"/>
    <w:rsid w:val="75393190"/>
    <w:rsid w:val="77B01B3C"/>
    <w:rsid w:val="787DEAEA"/>
    <w:rsid w:val="79071809"/>
    <w:rsid w:val="79DA1189"/>
    <w:rsid w:val="7ABDA53D"/>
    <w:rsid w:val="7AC5B3D8"/>
    <w:rsid w:val="7B40E8DC"/>
    <w:rsid w:val="7B44D2D1"/>
    <w:rsid w:val="7D8EEB7C"/>
    <w:rsid w:val="7DEF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92D7"/>
  <w15:chartTrackingRefBased/>
  <w15:docId w15:val="{A00ABE69-CB67-4593-9E6E-0453D967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7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7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2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2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2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2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2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2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7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7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7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7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72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72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72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2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723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8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232"/>
  </w:style>
  <w:style w:type="paragraph" w:styleId="Stopka">
    <w:name w:val="footer"/>
    <w:basedOn w:val="Normalny"/>
    <w:link w:val="StopkaZnak"/>
    <w:uiPriority w:val="99"/>
    <w:unhideWhenUsed/>
    <w:rsid w:val="00A8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232"/>
  </w:style>
  <w:style w:type="character" w:styleId="Hipercze">
    <w:name w:val="Hyperlink"/>
    <w:basedOn w:val="Domylnaczcionkaakapitu"/>
    <w:uiPriority w:val="99"/>
    <w:unhideWhenUsed/>
    <w:rsid w:val="005D4CD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4CD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4C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4C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4C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C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C1F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EF56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9572EB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85F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bka.pl/aplikacja-zappka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zabka.pl/zielona-odnowa-bydgosz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6ec61a-b187-4ed7-ae58-14b8abcf9c39" xsi:nil="true"/>
    <lcf76f155ced4ddcb4097134ff3c332f xmlns="7d8b00c8-d8b7-4576-a957-6901a12ad4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AD560082DF147BA16DD37D2A803A0" ma:contentTypeVersion="17" ma:contentTypeDescription="Utwórz nowy dokument." ma:contentTypeScope="" ma:versionID="18c162c348bf39a25207720ea9b8c3bb">
  <xsd:schema xmlns:xsd="http://www.w3.org/2001/XMLSchema" xmlns:xs="http://www.w3.org/2001/XMLSchema" xmlns:p="http://schemas.microsoft.com/office/2006/metadata/properties" xmlns:ns2="7d8b00c8-d8b7-4576-a957-6901a12ad406" xmlns:ns3="2f6ec61a-b187-4ed7-ae58-14b8abcf9c39" targetNamespace="http://schemas.microsoft.com/office/2006/metadata/properties" ma:root="true" ma:fieldsID="a36fc0ffe34f2d3bc491d1a1a3b244f4" ns2:_="" ns3:_="">
    <xsd:import namespace="7d8b00c8-d8b7-4576-a957-6901a12ad406"/>
    <xsd:import namespace="2f6ec61a-b187-4ed7-ae58-14b8abcf9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b00c8-d8b7-4576-a957-6901a12ad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d385603-488d-4da4-8b1f-7a1293d8c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ec61a-b187-4ed7-ae58-14b8abcf9c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6132b9-5f3a-4f58-a0ff-d6aaf9ef024f}" ma:internalName="TaxCatchAll" ma:showField="CatchAllData" ma:web="2f6ec61a-b187-4ed7-ae58-14b8abcf9c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73C40-5D94-4B87-8E1A-C987E2CC0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27551-451E-4077-911B-2734D36672F7}">
  <ds:schemaRefs>
    <ds:schemaRef ds:uri="http://schemas.microsoft.com/office/2006/metadata/properties"/>
    <ds:schemaRef ds:uri="http://schemas.microsoft.com/office/infopath/2007/PartnerControls"/>
    <ds:schemaRef ds:uri="2f6ec61a-b187-4ed7-ae58-14b8abcf9c39"/>
    <ds:schemaRef ds:uri="7d8b00c8-d8b7-4576-a957-6901a12ad406"/>
  </ds:schemaRefs>
</ds:datastoreItem>
</file>

<file path=customXml/itemProps3.xml><?xml version="1.0" encoding="utf-8"?>
<ds:datastoreItem xmlns:ds="http://schemas.openxmlformats.org/officeDocument/2006/customXml" ds:itemID="{C363E6E8-2AA6-4BD9-83EE-01438DE0B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b00c8-d8b7-4576-a957-6901a12ad406"/>
    <ds:schemaRef ds:uri="2f6ec61a-b187-4ed7-ae58-14b8abcf9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1790</Words>
  <Characters>10746</Characters>
  <Application>Microsoft Office Word</Application>
  <DocSecurity>0</DocSecurity>
  <Lines>89</Lines>
  <Paragraphs>25</Paragraphs>
  <ScaleCrop>false</ScaleCrop>
  <Company>Zabka</Company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 Milena</dc:creator>
  <cp:keywords/>
  <dc:description/>
  <cp:lastModifiedBy>Kowalik Małgorzata</cp:lastModifiedBy>
  <cp:revision>22</cp:revision>
  <dcterms:created xsi:type="dcterms:W3CDTF">2025-05-30T07:03:00Z</dcterms:created>
  <dcterms:modified xsi:type="dcterms:W3CDTF">2025-05-30T07:34:00Z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0x010100613AD560082DF147BA16DD37D2A803A0</vt:lpwstr>
  </property>
  <property fmtid="{D5CDD505-2E9C-101B-9397-08002B2CF9AE}" pid="3" name="MediaServiceImageTags">
    <vt:lpwstr/>
  </property>
</Properties>
</file>